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0011A88D" w:rsidR="007B024B" w:rsidRPr="00077DD2" w:rsidRDefault="00251D81" w:rsidP="00CB6158">
      <w:pPr>
        <w:pStyle w:val="Datumoben"/>
        <w:spacing w:after="300"/>
        <w:rPr>
          <w:rStyle w:val="Formatvorlage14"/>
          <w:sz w:val="20"/>
        </w:rPr>
      </w:pPr>
      <w: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&amp; services</w:t>
                      </w:r>
                    </w:p>
                  </w:txbxContent>
                </v:textbox>
              </v:shape>
            </w:pict>
          </mc:Fallback>
        </mc:AlternateContent>
      </w:r>
      <w:r>
        <w:rPr>
          <w:noProof/>
        </w:rPr>
        <w:t xml:space="preserve">Mars 2025 :</w:t>
      </w:r>
    </w:p>
    <w:p w14:paraId="5358FC10" w14:textId="77777777" w:rsidR="001B0BCE" w:rsidRPr="00077DD2" w:rsidRDefault="001B0BCE" w:rsidP="00CB6158">
      <w:pPr>
        <w:pStyle w:val="Datumoben"/>
        <w:spacing w:after="300"/>
        <w:rPr>
          <w:rStyle w:val="Formatvorlage14"/>
          <w:sz w:val="20"/>
        </w:rPr>
      </w:pPr>
    </w:p>
    <w:p w14:paraId="501EFB79" w14:textId="01BFBF50" w:rsidR="001B0BCE" w:rsidRPr="001B0BCE" w:rsidRDefault="001B0BCE" w:rsidP="001B0BCE">
      <w:pPr>
        <w:pStyle w:val="Preline"/>
        <w:spacing w:line="240" w:lineRule="auto"/>
        <w:rPr>
          <w:rFonts w:cs="Arial"/>
          <w:color w:val="4D4D4D" w:themeColor="accent3"/>
          <w:sz w:val="48"/>
          <w:szCs w:val="48"/>
        </w:rPr>
      </w:pPr>
      <w:r>
        <w:rPr>
          <w:rFonts w:ascii="Arial" w:hAnsi="Arial" w:cs="Arial"/>
          <w:color w:val="4D4D4D" w:themeColor="accent3"/>
          <w:sz w:val="48"/>
          <w:szCs w:val="48"/>
        </w:rPr>
        <w:t xml:space="preserve">VITA Zahnfabrik et Panthera Dental annoncent un partenariat de distribution pour améliorer les solutions prothétiques</w:t>
      </w:r>
    </w:p>
    <w:p w14:paraId="261E0E72" w14:textId="77777777" w:rsidR="001B0BCE" w:rsidRPr="001B0BCE" w:rsidRDefault="001B0BCE" w:rsidP="001B0BCE">
      <w:pPr>
        <w:pStyle w:val="Preline"/>
        <w:rPr>
          <w:rFonts w:cs="Arial"/>
          <w:color w:val="4D4D4D" w:themeColor="accent3"/>
        </w:rPr>
      </w:pPr>
      <w:r w:rsidRPr="001B0BCE">
        <w:rPr>
          <w:rFonts w:cs="Arial"/>
          <w:color w:val="4D4D4D" w:themeColor="accent3"/>
        </w:rPr>
        <w:br/>
      </w:r>
    </w:p>
    <w:p w14:paraId="6A1CE9DD" w14:textId="6B5FBEEB" w:rsidR="001B0BCE" w:rsidRPr="00077DD2" w:rsidRDefault="001B0BCE" w:rsidP="001B0BCE">
      <w:pPr>
        <w:pStyle w:val="Preline"/>
        <w:rPr>
          <w:rFonts w:cs="Arial"/>
          <w:b w:val="0"/>
          <w:bCs w:val="0"/>
          <w:sz w:val="24"/>
          <w:szCs w:val="24"/>
        </w:rPr>
      </w:pPr>
      <w:r>
        <w:rPr>
          <w:rFonts w:ascii="Arial" w:hAnsi="Arial" w:cs="Arial"/>
          <w:sz w:val="24"/>
          <w:szCs w:val="24"/>
        </w:rPr>
        <w:t xml:space="preserve">Bad Säckingen, Allemagne/Québec, Canada</w:t>
      </w:r>
      <w:r>
        <w:rPr>
          <w:rFonts w:ascii="Arial" w:hAnsi="Arial" w:cs="Arial"/>
          <w:b w:val="0"/>
          <w:bCs w:val="0"/>
          <w:sz w:val="24"/>
          <w:szCs w:val="24"/>
        </w:rPr>
        <w:t xml:space="preserve"> - VITA Zahnfabrik, un acteur mondial majeur dans la fabrication de matériaux dentaires de haute qualité, et Panthera Dental, un pionnier dans la conception CFAO et la fabrication de solutions prothétiques dentaires sur mesure, ont conclu un partenariat de distribution.</w:t>
      </w:r>
      <w:r>
        <w:rPr>
          <w:rFonts w:ascii="Arial" w:hAnsi="Arial" w:cs="Arial"/>
          <w:b w:val="0"/>
          <w:bCs w:val="0"/>
          <w:sz w:val="24"/>
          <w:szCs w:val="24"/>
        </w:rPr>
        <w:t xml:space="preserve"> </w:t>
      </w:r>
      <w:r>
        <w:rPr>
          <w:rFonts w:ascii="Arial" w:hAnsi="Arial" w:cs="Arial"/>
          <w:b w:val="0"/>
          <w:bCs w:val="0"/>
          <w:sz w:val="24"/>
          <w:szCs w:val="24"/>
        </w:rPr>
        <w:t xml:space="preserve">L'objectif de cette collaboration est de permettre aux prothésistes dentaires, aux laboratoires dentaires et aux centres de fraisage d'Europe occidentale d'accéder plus facilement aux solutions de haute qualité de Panthera Dental et de faire ainsi progresser la dentisterie numérique.</w:t>
      </w:r>
      <w:r>
        <w:rPr>
          <w:rFonts w:ascii="Arial" w:hAnsi="Arial" w:cs="Arial"/>
          <w:b w:val="0"/>
          <w:bCs w:val="0"/>
          <w:sz w:val="24"/>
          <w:szCs w:val="24"/>
        </w:rPr>
        <w:t xml:space="preserve"> </w:t>
      </w:r>
      <w:r>
        <w:rPr>
          <w:rFonts w:ascii="Arial" w:hAnsi="Arial" w:cs="Arial"/>
          <w:b w:val="0"/>
          <w:bCs w:val="0"/>
          <w:sz w:val="24"/>
          <w:szCs w:val="24"/>
        </w:rPr>
        <w:t xml:space="preserve">Dans le cadre de cet accord, VITA devient le distributeur exclusif des produits prothétiques de Panthera Dental en Allemagne, en France, en Italie, en Autriche, en Suisse et en Espagne.</w:t>
      </w:r>
    </w:p>
    <w:p w14:paraId="7244BF8D" w14:textId="77777777" w:rsidR="001B0BCE" w:rsidRPr="00077DD2" w:rsidRDefault="001B0BCE" w:rsidP="001B0BCE">
      <w:pPr>
        <w:pStyle w:val="Preline"/>
        <w:rPr>
          <w:rFonts w:cs="Arial"/>
          <w:b w:val="0"/>
          <w:bCs w:val="0"/>
          <w:sz w:val="24"/>
          <w:szCs w:val="24"/>
        </w:rPr>
      </w:pPr>
      <w:r w:rsidRPr="00077DD2">
        <w:rPr>
          <w:rFonts w:cs="Arial"/>
          <w:b w:val="0"/>
          <w:bCs w:val="0"/>
          <w:sz w:val="24"/>
          <w:szCs w:val="24"/>
        </w:rPr>
        <w:br/>
      </w:r>
    </w:p>
    <w:p w14:paraId="52757AE9" w14:textId="3856135B" w:rsidR="001B0BCE" w:rsidRPr="00077DD2" w:rsidRDefault="001B0BCE" w:rsidP="001B0BCE">
      <w:pPr>
        <w:pStyle w:val="Preline"/>
        <w:rPr>
          <w:rFonts w:cs="Arial"/>
          <w:b w:val="0"/>
          <w:bCs w:val="0"/>
          <w:sz w:val="24"/>
          <w:szCs w:val="24"/>
        </w:rPr>
      </w:pPr>
      <w:r>
        <w:rPr>
          <w:rFonts w:ascii="Arial" w:hAnsi="Arial" w:cs="Arial"/>
          <w:b w:val="0"/>
          <w:bCs w:val="0"/>
          <w:sz w:val="24"/>
          <w:szCs w:val="24"/>
        </w:rPr>
        <w:t xml:space="preserve">En combinant les forces des deux entreprises, ce partenariat élargit les possibilités de traitement des cas d'implants complexes et offre aux prothésistes dentaires davantage de flexibilité et de précision dans leurs procédures de travail.</w:t>
      </w:r>
      <w:r>
        <w:rPr>
          <w:rFonts w:ascii="Arial" w:hAnsi="Arial" w:cs="Arial"/>
          <w:b w:val="0"/>
          <w:bCs w:val="0"/>
          <w:sz w:val="24"/>
          <w:szCs w:val="24"/>
        </w:rPr>
        <w:t xml:space="preserve"> </w:t>
      </w:r>
      <w:r>
        <w:rPr>
          <w:rFonts w:ascii="Arial" w:hAnsi="Arial" w:cs="Arial"/>
          <w:b w:val="0"/>
          <w:bCs w:val="0"/>
          <w:sz w:val="24"/>
          <w:szCs w:val="24"/>
        </w:rPr>
        <w:t xml:space="preserve">Panthera Dental bénéficie du réseau de distribution bien établi de VITA et offre ainsi une option supplémentaire pour des solutions de haute précision en matière de prothèses dentaires.</w:t>
      </w:r>
      <w:r>
        <w:rPr>
          <w:rFonts w:ascii="Arial" w:hAnsi="Arial" w:cs="Arial"/>
          <w:b w:val="0"/>
          <w:bCs w:val="0"/>
          <w:sz w:val="24"/>
          <w:szCs w:val="24"/>
        </w:rPr>
        <w:t xml:space="preserve"> </w:t>
      </w:r>
      <w:r>
        <w:rPr>
          <w:rFonts w:ascii="Arial" w:hAnsi="Arial" w:cs="Arial"/>
          <w:b w:val="0"/>
          <w:bCs w:val="0"/>
          <w:sz w:val="24"/>
          <w:szCs w:val="24"/>
        </w:rPr>
        <w:t xml:space="preserve">Cette coopération améliore la disponibilité de restaurations implanto-portées avancées et garantit une intégration sans faille dans les processus de travail existants.</w:t>
      </w:r>
    </w:p>
    <w:p w14:paraId="7FF90BB1" w14:textId="77777777" w:rsidR="001B0BCE" w:rsidRPr="00077DD2" w:rsidRDefault="001B0BCE" w:rsidP="001B0BCE">
      <w:pPr>
        <w:pStyle w:val="Preline"/>
        <w:rPr>
          <w:rFonts w:cs="Arial"/>
          <w:b w:val="0"/>
          <w:bCs w:val="0"/>
          <w:sz w:val="24"/>
          <w:szCs w:val="24"/>
        </w:rPr>
      </w:pPr>
      <w:r w:rsidRPr="00077DD2">
        <w:rPr>
          <w:rFonts w:cs="Arial"/>
          <w:b w:val="0"/>
          <w:bCs w:val="0"/>
          <w:sz w:val="24"/>
          <w:szCs w:val="24"/>
        </w:rPr>
        <w:br/>
      </w:r>
    </w:p>
    <w:p w14:paraId="10427758" w14:textId="77777777" w:rsidR="001B0BCE" w:rsidRPr="00077DD2" w:rsidRDefault="001B0BCE" w:rsidP="001B0BCE">
      <w:pPr>
        <w:pStyle w:val="Preline"/>
        <w:rPr>
          <w:rFonts w:cs="Arial"/>
          <w:b w:val="0"/>
          <w:bCs w:val="0"/>
          <w:sz w:val="24"/>
          <w:szCs w:val="24"/>
        </w:rPr>
      </w:pPr>
      <w:r>
        <w:rPr>
          <w:rFonts w:ascii="Arial" w:hAnsi="Arial" w:cs="Arial"/>
          <w:b w:val="0"/>
          <w:bCs w:val="0"/>
          <w:sz w:val="24"/>
          <w:szCs w:val="24"/>
        </w:rPr>
        <w:t xml:space="preserve">Dr Emanuel Rauter, directeur général de VITA Zahnfabrik, souligne : « Notre collaboration avec Panthera Dental nous permet d'offrir aux prothésistes dentaires, aux laboratoires et aux centres de fraisage une solution spécialisée supplémentaire qui complète parfaitement notre réseau de partenaires éprouvé ». Gabriel Robichaud, cofondateur et PDG de Panthera Dental, ajoute : « Le partenariat avec VITA renforce notre présence en Europe et garantit que nos solutions prothétiques sur mesure, leaders dans le secteur, atteignent davantage de professionnels qui utilisent des technologies de pointe ».</w:t>
      </w:r>
    </w:p>
    <w:p w14:paraId="60E93020" w14:textId="77777777" w:rsidR="001B0BCE" w:rsidRPr="00077DD2" w:rsidRDefault="001B0BCE" w:rsidP="001B0BCE">
      <w:pPr>
        <w:pStyle w:val="Preline"/>
        <w:rPr>
          <w:rFonts w:cs="Arial"/>
          <w:b w:val="0"/>
          <w:bCs w:val="0"/>
          <w:sz w:val="24"/>
          <w:szCs w:val="24"/>
        </w:rPr>
      </w:pPr>
      <w:r w:rsidRPr="00077DD2">
        <w:rPr>
          <w:rFonts w:cs="Arial"/>
          <w:b w:val="0"/>
          <w:bCs w:val="0"/>
          <w:sz w:val="24"/>
          <w:szCs w:val="24"/>
        </w:rPr>
        <w:br/>
      </w:r>
    </w:p>
    <w:p w14:paraId="6CE82E90" w14:textId="77777777" w:rsidR="001B0BCE" w:rsidRPr="00077DD2" w:rsidRDefault="001B0BCE" w:rsidP="001B0BCE">
      <w:pPr>
        <w:pStyle w:val="Preline"/>
        <w:rPr>
          <w:rFonts w:cs="Arial"/>
          <w:b w:val="0"/>
          <w:bCs w:val="0"/>
          <w:sz w:val="24"/>
          <w:szCs w:val="24"/>
        </w:rPr>
      </w:pPr>
      <w:r>
        <w:rPr>
          <w:rFonts w:ascii="Arial" w:hAnsi="Arial" w:cs="Arial"/>
          <w:b w:val="0"/>
          <w:bCs w:val="0"/>
          <w:sz w:val="24"/>
          <w:szCs w:val="24"/>
        </w:rPr>
        <w:t xml:space="preserve">Ce partenariat de distribution souligne l'engagement commun des deux entreprises en faveur de l'innovation, de l'efficacité et de la qualité dans le domaine de la dentisterie numérique.</w:t>
      </w:r>
      <w:r>
        <w:rPr>
          <w:rFonts w:ascii="Arial" w:hAnsi="Arial" w:cs="Arial"/>
          <w:b w:val="0"/>
          <w:bCs w:val="0"/>
          <w:sz w:val="24"/>
          <w:szCs w:val="24"/>
        </w:rPr>
        <w:t xml:space="preserve"> </w:t>
      </w:r>
      <w:r>
        <w:rPr>
          <w:rFonts w:ascii="Arial" w:hAnsi="Arial" w:cs="Arial"/>
          <w:b w:val="0"/>
          <w:bCs w:val="0"/>
          <w:sz w:val="24"/>
          <w:szCs w:val="24"/>
        </w:rPr>
        <w:t xml:space="preserve">En mettant leur expertise en commun, </w:t>
      </w:r>
      <w:r>
        <w:rPr>
          <w:rFonts w:ascii="Arial" w:hAnsi="Arial" w:cs="Arial"/>
          <w:b w:val="0"/>
          <w:bCs w:val="0"/>
          <w:sz w:val="24"/>
          <w:szCs w:val="24"/>
        </w:rPr>
        <w:t xml:space="preserve">VITA Zahnfabrik</w:t>
      </w:r>
      <w:r>
        <w:rPr>
          <w:rFonts w:ascii="Arial" w:hAnsi="Arial" w:cs="Arial"/>
          <w:b w:val="0"/>
          <w:bCs w:val="0"/>
          <w:sz w:val="24"/>
          <w:szCs w:val="24"/>
        </w:rPr>
        <w:t xml:space="preserve"> et Panthera Dental posent les bases des futures innovations qui marqueront la prochaine génération de solutions numériques en matière de prothèses dentaires.</w:t>
      </w:r>
    </w:p>
    <w:p w14:paraId="631C9E72" w14:textId="05D03823" w:rsidR="0061538D" w:rsidRPr="001B0BCE" w:rsidRDefault="0061538D" w:rsidP="00426C65">
      <w:pPr>
        <w:pStyle w:val="Preline"/>
        <w:spacing w:after="0" w:line="240" w:lineRule="auto"/>
        <w:rPr>
          <w:rStyle w:val="Formatvorlage14"/>
          <w:rFonts w:cs="Arial"/>
          <w:b w:val="0"/>
          <w:bCs w:val="0"/>
          <w:color w:val="4D4D4D" w:themeColor="accent3"/>
          <w:sz w:val="28"/>
        </w:rPr>
      </w:pPr>
    </w:p>
    <w:p w14:paraId="2A16FCA3" w14:textId="418E8DD2" w:rsidR="00602BBF" w:rsidRPr="001B0BCE"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ZahnfabrikH. Rauter GmbH &amp; Co. KG</w:t>
                            </w:r>
                          </w:p>
                          <w:p w14:paraId="3C562144" w14:textId="29BD8B3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w:t>
                            </w:r>
                            <w:r>
                              <w:rPr>
                                <w:rFonts w:ascii="Arial" w:hAnsi="Arial" w:cs="Arial"/>
                                <w:color w:val="3A3938"/>
                                <w:spacing w:val="-2"/>
                                <w:sz w:val="16"/>
                                <w:szCs w:val="16"/>
                              </w:rPr>
                              <w:t xml:space="preserve"> </w:t>
                            </w:r>
                            <w:r>
                              <w:rPr>
                                <w:rFonts w:ascii="Arial" w:hAnsi="Arial" w:cs="Arial"/>
                                <w:color w:val="3A3938"/>
                                <w:spacing w:val="-2"/>
                                <w:sz w:val="16"/>
                                <w:szCs w:val="16"/>
                              </w:rPr>
                              <w:t xml:space="preserve">Depuis plus de 100 ans, VITA développe, fabrique et commercialise des produits et des solutions de restauration innovants et de qualité pour la technique et l'odontologie.</w:t>
                            </w:r>
                            <w:r>
                              <w:rPr>
                                <w:rFonts w:ascii="Arial" w:hAnsi="Arial" w:cs="Arial"/>
                                <w:color w:val="3A3938"/>
                                <w:spacing w:val="-2"/>
                                <w:sz w:val="16"/>
                                <w:szCs w:val="16"/>
                              </w:rPr>
                              <w:t xml:space="preserve"> </w:t>
                            </w:r>
                            <w:r>
                              <w:rPr>
                                <w:rFonts w:ascii="Arial" w:hAnsi="Arial" w:cs="Arial"/>
                                <w:color w:val="3A3938"/>
                                <w:spacing w:val="-2"/>
                                <w:sz w:val="16"/>
                                <w:szCs w:val="16"/>
                              </w:rPr>
                              <w:t xml:space="preserve">Plus de 600 employés dans le monde entier travaillent pour la société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w:t>
                            </w:r>
                            <w:r>
                              <w:rPr>
                                <w:rFonts w:ascii="Arial" w:hAnsi="Arial" w:cs="Arial"/>
                                <w:color w:val="3A3938"/>
                                <w:spacing w:val="-2"/>
                                <w:sz w:val="16"/>
                                <w:szCs w:val="16"/>
                              </w:rPr>
                              <w:t xml:space="preserve"> </w:t>
                            </w:r>
                          </w:p>
                          <w:p w14:paraId="4F47096A" w14:textId="6778794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Dans le développement de solutions systèmes innovantes pour la reproduction fonctionnelle et esthétique de la substance dentaire, l'accent est aussi mis sur les besoins des utilisateurs.</w:t>
                            </w:r>
                            <w:r>
                              <w:rPr>
                                <w:rFonts w:ascii="Arial" w:hAnsi="Arial" w:cs="Arial"/>
                                <w:color w:val="3A3938"/>
                                <w:spacing w:val="-2"/>
                                <w:sz w:val="16"/>
                                <w:szCs w:val="16"/>
                              </w:rPr>
                              <w:t xml:space="preserve"> </w:t>
                            </w:r>
                            <w:r>
                              <w:rPr>
                                <w:rFonts w:ascii="Arial" w:hAnsi="Arial" w:cs="Arial"/>
                                <w:color w:val="3A3938"/>
                                <w:spacing w:val="-2"/>
                                <w:sz w:val="16"/>
                                <w:szCs w:val="16"/>
                              </w:rPr>
                              <w:t xml:space="preserve">Par ses compétences scientifiques et grâce à des programmes de formation continue ciblés, VITA aide et conseille les experts dentaires de plus de 150 pays dans leur travail quotidien.</w:t>
                            </w:r>
                            <w:r>
                              <w:rPr>
                                <w:rFonts w:ascii="Arial" w:hAnsi="Arial" w:cs="Arial"/>
                                <w:color w:val="3A3938"/>
                                <w:spacing w:val="-2"/>
                                <w:sz w:val="16"/>
                                <w:szCs w:val="16"/>
                              </w:rPr>
                              <w:t xml:space="preserve"> </w:t>
                            </w:r>
                          </w:p>
                          <w:p w14:paraId="73410DEF" w14:textId="188DA8D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Cette « PERFECT MATCH » (correspondance parfaite) est expérimentée au laboratoire et au cabinet, de la détermination précise des couleurs de dents à la restauration finale</w:t>
                            </w:r>
                            <w:r>
                              <w:rPr>
                                <w:rFonts w:ascii="Arial" w:hAnsi="Arial" w:cs="Arial"/>
                                <w:color w:val="3A3938"/>
                                <w:spacing w:val="-2"/>
                              </w:rPr>
                              <w:t xml:space="preserve"> </w:t>
                            </w:r>
                            <w:r>
                              <w:rPr>
                                <w:rFonts w:ascii="Arial" w:hAnsi="Arial" w:cs="Arial"/>
                                <w:color w:val="3A3938"/>
                                <w:spacing w:val="-2"/>
                                <w:sz w:val="16"/>
                                <w:szCs w:val="16"/>
                              </w:rPr>
                              <w:t xml:space="preserve">et au collage.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poursuit son chemin de manière systématique en développant des solutions toujours meilleures pour une prothèse parfaite, grâce à une force d'innovation continue et une exigence de qualité élevée.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ZahnfabrikH. Rauter GmbH &amp; Co. KG</w:t>
                      </w:r>
                    </w:p>
                    <w:p w14:paraId="3C562144" w14:textId="29BD8B3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w:t>
                      </w:r>
                      <w:r>
                        <w:rPr>
                          <w:rFonts w:ascii="Arial" w:hAnsi="Arial" w:cs="Arial"/>
                          <w:color w:val="3A3938"/>
                          <w:spacing w:val="-2"/>
                          <w:sz w:val="16"/>
                          <w:szCs w:val="16"/>
                        </w:rPr>
                        <w:t xml:space="preserve"> </w:t>
                      </w:r>
                      <w:r>
                        <w:rPr>
                          <w:rFonts w:ascii="Arial" w:hAnsi="Arial" w:cs="Arial"/>
                          <w:color w:val="3A3938"/>
                          <w:spacing w:val="-2"/>
                          <w:sz w:val="16"/>
                          <w:szCs w:val="16"/>
                        </w:rPr>
                        <w:t xml:space="preserve">Depuis plus de 100 ans, VITA développe, fabrique et commercialise des produits et des solutions de restauration innovants et de qualité pour la technique et l'odontologie.</w:t>
                      </w:r>
                      <w:r>
                        <w:rPr>
                          <w:rFonts w:ascii="Arial" w:hAnsi="Arial" w:cs="Arial"/>
                          <w:color w:val="3A3938"/>
                          <w:spacing w:val="-2"/>
                          <w:sz w:val="16"/>
                          <w:szCs w:val="16"/>
                        </w:rPr>
                        <w:t xml:space="preserve"> </w:t>
                      </w:r>
                      <w:r>
                        <w:rPr>
                          <w:rFonts w:ascii="Arial" w:hAnsi="Arial" w:cs="Arial"/>
                          <w:color w:val="3A3938"/>
                          <w:spacing w:val="-2"/>
                          <w:sz w:val="16"/>
                          <w:szCs w:val="16"/>
                        </w:rPr>
                        <w:t xml:space="preserve">Plus de 600 employés dans le monde entier travaillent pour la société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w:t>
                      </w:r>
                      <w:r>
                        <w:rPr>
                          <w:rFonts w:ascii="Arial" w:hAnsi="Arial" w:cs="Arial"/>
                          <w:color w:val="3A3938"/>
                          <w:spacing w:val="-2"/>
                          <w:sz w:val="16"/>
                          <w:szCs w:val="16"/>
                        </w:rPr>
                        <w:t xml:space="preserve"> </w:t>
                      </w:r>
                    </w:p>
                    <w:p w14:paraId="4F47096A" w14:textId="6778794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Dans le développement de solutions systèmes innovantes pour la reproduction fonctionnelle et esthétique de la substance dentaire, l'accent est aussi mis sur les besoins des utilisateurs.</w:t>
                      </w:r>
                      <w:r>
                        <w:rPr>
                          <w:rFonts w:ascii="Arial" w:hAnsi="Arial" w:cs="Arial"/>
                          <w:color w:val="3A3938"/>
                          <w:spacing w:val="-2"/>
                          <w:sz w:val="16"/>
                          <w:szCs w:val="16"/>
                        </w:rPr>
                        <w:t xml:space="preserve"> </w:t>
                      </w:r>
                      <w:r>
                        <w:rPr>
                          <w:rFonts w:ascii="Arial" w:hAnsi="Arial" w:cs="Arial"/>
                          <w:color w:val="3A3938"/>
                          <w:spacing w:val="-2"/>
                          <w:sz w:val="16"/>
                          <w:szCs w:val="16"/>
                        </w:rPr>
                        <w:t xml:space="preserve">Par ses compétences scientifiques et grâce à des programmes de formation continue ciblés, VITA aide et conseille les experts dentaires de plus de 150 pays dans leur travail quotidien.</w:t>
                      </w:r>
                      <w:r>
                        <w:rPr>
                          <w:rFonts w:ascii="Arial" w:hAnsi="Arial" w:cs="Arial"/>
                          <w:color w:val="3A3938"/>
                          <w:spacing w:val="-2"/>
                          <w:sz w:val="16"/>
                          <w:szCs w:val="16"/>
                        </w:rPr>
                        <w:t xml:space="preserve"> </w:t>
                      </w:r>
                    </w:p>
                    <w:p w14:paraId="73410DEF" w14:textId="188DA8D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Cette « PERFECT MATCH » (correspondance parfaite) est expérimentée au laboratoire et au cabinet, de la détermination précise des couleurs de dents à la restauration finale</w:t>
                      </w:r>
                      <w:r>
                        <w:rPr>
                          <w:rFonts w:ascii="Arial" w:hAnsi="Arial" w:cs="Arial"/>
                          <w:color w:val="3A3938"/>
                          <w:spacing w:val="-2"/>
                        </w:rPr>
                        <w:t xml:space="preserve"> </w:t>
                      </w:r>
                      <w:r>
                        <w:rPr>
                          <w:rFonts w:ascii="Arial" w:hAnsi="Arial" w:cs="Arial"/>
                          <w:color w:val="3A3938"/>
                          <w:spacing w:val="-2"/>
                          <w:sz w:val="16"/>
                          <w:szCs w:val="16"/>
                        </w:rPr>
                        <w:t xml:space="preserve">et au collage.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poursuit son chemin de manière systématique en développant des solutions toujours meilleures pour une prothèse parfaite, grâce à une force d'innovation continue et une exigence de qualité élevée.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1B0BCE" w:rsidRDefault="00602BBF" w:rsidP="00604131">
      <w:pPr>
        <w:rPr>
          <w:rFonts w:cs="Arial"/>
        </w:rPr>
      </w:pPr>
    </w:p>
    <w:p w14:paraId="20FDF31A" w14:textId="41FDB41E" w:rsidR="00602BBF" w:rsidRPr="001B0BCE" w:rsidRDefault="00602BBF" w:rsidP="00604131">
      <w:pPr>
        <w:rPr>
          <w:rFonts w:cs="Arial"/>
        </w:rPr>
      </w:pPr>
    </w:p>
    <w:p w14:paraId="04841C92" w14:textId="5FD1EFB6" w:rsidR="00602BBF" w:rsidRPr="001B0BCE" w:rsidRDefault="00602BBF" w:rsidP="00604131">
      <w:pPr>
        <w:rPr>
          <w:rFonts w:cs="Arial"/>
        </w:rPr>
      </w:pPr>
    </w:p>
    <w:p w14:paraId="0E7097C3" w14:textId="2627384D" w:rsidR="00602BBF" w:rsidRPr="001B0BCE" w:rsidRDefault="00602BBF" w:rsidP="00604131">
      <w:pPr>
        <w:rPr>
          <w:rFonts w:cs="Arial"/>
        </w:rPr>
      </w:pPr>
    </w:p>
    <w:p w14:paraId="49A7A2B6" w14:textId="745B7EE5" w:rsidR="00602BBF" w:rsidRPr="001B0BCE" w:rsidRDefault="00602BBF" w:rsidP="00604131">
      <w:pPr>
        <w:rPr>
          <w:rFonts w:cs="Arial"/>
        </w:rPr>
      </w:pPr>
    </w:p>
    <w:p w14:paraId="752006E8" w14:textId="594E49C4" w:rsidR="00602BBF" w:rsidRPr="001B0BCE" w:rsidRDefault="00602BBF" w:rsidP="00604131">
      <w:pPr>
        <w:rPr>
          <w:rFonts w:cs="Arial"/>
        </w:rPr>
      </w:pPr>
    </w:p>
    <w:p w14:paraId="26275C2D" w14:textId="4F07F5BA" w:rsidR="00602BBF" w:rsidRDefault="00602BBF" w:rsidP="00604131">
      <w:pPr>
        <w:rPr>
          <w:rFonts w:cs="Arial"/>
        </w:rPr>
      </w:pPr>
    </w:p>
    <w:p w14:paraId="60DC0BEC" w14:textId="77777777" w:rsidR="00AC53A9" w:rsidRPr="00AC53A9" w:rsidRDefault="00AC53A9" w:rsidP="00AC53A9">
      <w:pPr>
        <w:rPr>
          <w:rFonts w:cs="Arial"/>
        </w:rPr>
      </w:pPr>
    </w:p>
    <w:p w14:paraId="5DB988C6" w14:textId="77777777" w:rsidR="00AC53A9" w:rsidRPr="00AC53A9" w:rsidRDefault="00AC53A9" w:rsidP="00AC53A9">
      <w:pPr>
        <w:rPr>
          <w:rFonts w:cs="Arial"/>
        </w:rPr>
      </w:pPr>
    </w:p>
    <w:p w14:paraId="547C4D10" w14:textId="77777777" w:rsidR="00AC53A9" w:rsidRPr="00AC53A9" w:rsidRDefault="00AC53A9" w:rsidP="00AC53A9">
      <w:pPr>
        <w:rPr>
          <w:rFonts w:cs="Arial"/>
        </w:rPr>
      </w:pPr>
    </w:p>
    <w:p w14:paraId="3F27FF9A" w14:textId="79468ED6" w:rsidR="00AC53A9" w:rsidRPr="00AC53A9" w:rsidRDefault="00AC53A9" w:rsidP="00AC53A9">
      <w:pPr>
        <w:rPr>
          <w:rFonts w:cs="Arial"/>
        </w:rPr>
      </w:pPr>
      <w:r w:rsidRPr="0094530B">
        <w:rPr>
          <w:rFonts w:cs="Arial"/>
          <w:noProof/>
        </w:rPr>
        <mc:AlternateContent>
          <mc:Choice Requires="wps">
            <w:drawing>
              <wp:anchor distT="0" distB="0" distL="114300" distR="114300" simplePos="0" relativeHeight="251660289" behindDoc="0" locked="0" layoutInCell="1" allowOverlap="1" wp14:anchorId="5DB4985C" wp14:editId="22E2901F">
                <wp:simplePos x="0" y="0"/>
                <wp:positionH relativeFrom="page">
                  <wp:align>center</wp:align>
                </wp:positionH>
                <wp:positionV relativeFrom="paragraph">
                  <wp:posOffset>166142</wp:posOffset>
                </wp:positionV>
                <wp:extent cx="5822950" cy="2087880"/>
                <wp:effectExtent l="0" t="0" r="25400" b="26670"/>
                <wp:wrapNone/>
                <wp:docPr id="60133221" name="Textfeld 60133221"/>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19185CC" w14:textId="77777777" w:rsidR="00AC53A9" w:rsidRPr="003620E2" w:rsidRDefault="00AC53A9" w:rsidP="00AC53A9">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n-US"/>
                              </w:rPr>
                            </w:pPr>
                            <w:r>
                              <w:rPr>
                                <w:rFonts w:ascii="Calibri" w:asciiTheme="minorHAnsi" w:hAnsi="Calibri" w:hAnsiTheme="minorHAnsi" w:cs="Calibri (Textkörper)"/>
                                <w:b/>
                                <w:bCs/>
                                <w:color w:val="DC0063"/>
                                <w:spacing w:val="-2"/>
                                <w:sz w:val="18"/>
                                <w:szCs w:val="18"/>
                              </w:rPr>
                              <w:t xml:space="preserve">Panthera Dental</w:t>
                            </w:r>
                          </w:p>
                          <w:p w14:paraId="56C6B36E"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Panthera Dental conçoit et fabrique des restaurations prothétiques dentaires de premier ordre et sur mesure, telles que des barres et des bridges implantaires et des piliers personnalisés, en utilisant des processus CFAO exclusifs et des matériaux de qualité supérieure.</w:t>
                            </w:r>
                          </w:p>
                          <w:p w14:paraId="1FDE7860"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Au cœur des opérations de Panthera se trouve le Smart Manufacturing, un système parfaitement intégré qui harmonise l'automatisation, la robotique, l'interconnectivité, l'impression 3D et le fraisage à 5 axes.</w:t>
                            </w:r>
                            <w:r>
                              <w:rPr>
                                <w:rFonts w:ascii="Arial" w:hAnsi="Arial" w:cs="Arial"/>
                                <w:color w:val="3A3938"/>
                                <w:spacing w:val="-2"/>
                                <w:sz w:val="16"/>
                                <w:szCs w:val="16"/>
                              </w:rPr>
                              <w:t xml:space="preserve"> </w:t>
                            </w:r>
                            <w:r>
                              <w:rPr>
                                <w:rFonts w:ascii="Arial" w:hAnsi="Arial" w:cs="Arial"/>
                                <w:color w:val="3A3938"/>
                                <w:spacing w:val="-2"/>
                                <w:sz w:val="16"/>
                                <w:szCs w:val="16"/>
                              </w:rPr>
                              <w:t xml:space="preserve">Cette approche avancée permet à Panthera de personnaliser en masse des produits avec une cohérence inégalée et un ajustement parfait, garantissant ainsi des résultats optimaux pour les patients.</w:t>
                            </w:r>
                          </w:p>
                          <w:p w14:paraId="34BCC68E"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L'engagement de Panthera en faveur de l'excellence a favorisé l'émergence d'un réseau mondial de clients fidèles dans 35 pays.</w:t>
                            </w:r>
                            <w:r>
                              <w:rPr>
                                <w:rFonts w:ascii="Arial" w:hAnsi="Arial" w:cs="Arial"/>
                                <w:color w:val="3A3938"/>
                                <w:spacing w:val="-2"/>
                                <w:sz w:val="16"/>
                                <w:szCs w:val="16"/>
                              </w:rPr>
                              <w:t xml:space="preserve"> </w:t>
                            </w:r>
                            <w:r>
                              <w:rPr>
                                <w:rFonts w:ascii="Arial" w:hAnsi="Arial" w:cs="Arial"/>
                                <w:color w:val="3A3938"/>
                                <w:spacing w:val="-2"/>
                                <w:sz w:val="16"/>
                                <w:szCs w:val="16"/>
                              </w:rPr>
                              <w:t xml:space="preserve">Panthera croit en l'établissement de partenariats durables avec ses clients, en leur fournissant les outils et le soutien dont ils ont besoin pour réussir.</w:t>
                            </w:r>
                            <w:r>
                              <w:rPr>
                                <w:rFonts w:ascii="Arial" w:hAnsi="Arial" w:cs="Arial"/>
                                <w:color w:val="3A3938"/>
                                <w:spacing w:val="-2"/>
                                <w:sz w:val="16"/>
                                <w:szCs w:val="16"/>
                              </w:rPr>
                              <w:t xml:space="preserve"> </w:t>
                            </w:r>
                            <w:r>
                              <w:rPr>
                                <w:rFonts w:ascii="Arial" w:hAnsi="Arial" w:cs="Arial"/>
                                <w:color w:val="3A3938"/>
                                <w:spacing w:val="-2"/>
                                <w:sz w:val="16"/>
                                <w:szCs w:val="16"/>
                              </w:rPr>
                              <w:t xml:space="preserve">Panthera s'engage à offrir une expérience VIP à chacun de ses clients, en garantissant une attention personnalisée et un service exceptionnel.</w:t>
                            </w:r>
                          </w:p>
                          <w:p w14:paraId="4919FA98" w14:textId="77777777" w:rsidR="00AC53A9" w:rsidRPr="00D72104"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www.pantheradental.com </w:t>
                            </w: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DB4985C" id="_x0000_t202" coordsize="21600,21600" o:spt="202" path="m,l,21600r21600,l21600,xe">
                <v:stroke joinstyle="miter"/>
                <v:path gradientshapeok="t" o:connecttype="rect"/>
              </v:shapetype>
              <v:shape id="Textfeld 60133221" o:spid="_x0000_s1028" type="#_x0000_t202" style="position:absolute;margin-left:0;margin-top:13.1pt;width:458.5pt;height:164.4pt;z-index:251660289;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" fillcolor="white [3201]" strokecolor="#a5a5a5 [2092]" strokeweight=".5pt">
                <v:textbox inset="2.5mm,2.5mm,2.5mm,2.5mm">
                  <w:txbxContent>
                    <w:p w14:paraId="519185CC" w14:textId="77777777" w:rsidR="00AC53A9" w:rsidRPr="003620E2" w:rsidRDefault="00AC53A9" w:rsidP="00AC53A9">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n-US"/>
                        </w:rPr>
                      </w:pPr>
                      <w:r>
                        <w:rPr>
                          <w:rFonts w:ascii="Calibri" w:asciiTheme="minorHAnsi" w:hAnsi="Calibri" w:hAnsiTheme="minorHAnsi" w:cs="Calibri (Textkörper)"/>
                          <w:b/>
                          <w:bCs/>
                          <w:color w:val="DC0063"/>
                          <w:spacing w:val="-2"/>
                          <w:sz w:val="18"/>
                          <w:szCs w:val="18"/>
                        </w:rPr>
                        <w:t xml:space="preserve">Panthera Dental</w:t>
                      </w:r>
                    </w:p>
                    <w:p w14:paraId="56C6B36E"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Panthera Dental conçoit et fabrique des restaurations prothétiques dentaires de premier ordre et sur mesure, telles que des barres et des bridges implantaires et des piliers personnalisés, en utilisant des processus CFAO exclusifs et des matériaux de qualité supérieure.</w:t>
                      </w:r>
                    </w:p>
                    <w:p w14:paraId="1FDE7860"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Au cœur des opérations de Panthera se trouve le Smart Manufacturing, un système parfaitement intégré qui harmonise l'automatisation, la robotique, l'interconnectivité, l'impression 3D et le fraisage à 5 axes.</w:t>
                      </w:r>
                      <w:r>
                        <w:rPr>
                          <w:rFonts w:ascii="Arial" w:hAnsi="Arial" w:cs="Arial"/>
                          <w:color w:val="3A3938"/>
                          <w:spacing w:val="-2"/>
                          <w:sz w:val="16"/>
                          <w:szCs w:val="16"/>
                        </w:rPr>
                        <w:t xml:space="preserve"> </w:t>
                      </w:r>
                      <w:r>
                        <w:rPr>
                          <w:rFonts w:ascii="Arial" w:hAnsi="Arial" w:cs="Arial"/>
                          <w:color w:val="3A3938"/>
                          <w:spacing w:val="-2"/>
                          <w:sz w:val="16"/>
                          <w:szCs w:val="16"/>
                        </w:rPr>
                        <w:t xml:space="preserve">Cette approche avancée permet à Panthera de personnaliser en masse des produits avec une cohérence inégalée et un ajustement parfait, garantissant ainsi des résultats optimaux pour les patients.</w:t>
                      </w:r>
                    </w:p>
                    <w:p w14:paraId="34BCC68E"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L'engagement de Panthera en faveur de l'excellence a favorisé l'émergence d'un réseau mondial de clients fidèles dans 35 pays.</w:t>
                      </w:r>
                      <w:r>
                        <w:rPr>
                          <w:rFonts w:ascii="Arial" w:hAnsi="Arial" w:cs="Arial"/>
                          <w:color w:val="3A3938"/>
                          <w:spacing w:val="-2"/>
                          <w:sz w:val="16"/>
                          <w:szCs w:val="16"/>
                        </w:rPr>
                        <w:t xml:space="preserve"> </w:t>
                      </w:r>
                      <w:r>
                        <w:rPr>
                          <w:rFonts w:ascii="Arial" w:hAnsi="Arial" w:cs="Arial"/>
                          <w:color w:val="3A3938"/>
                          <w:spacing w:val="-2"/>
                          <w:sz w:val="16"/>
                          <w:szCs w:val="16"/>
                        </w:rPr>
                        <w:t xml:space="preserve">Panthera croit en l'établissement de partenariats durables avec ses clients, en leur fournissant les outils et le soutien dont ils ont besoin pour réussir.</w:t>
                      </w:r>
                      <w:r>
                        <w:rPr>
                          <w:rFonts w:ascii="Arial" w:hAnsi="Arial" w:cs="Arial"/>
                          <w:color w:val="3A3938"/>
                          <w:spacing w:val="-2"/>
                          <w:sz w:val="16"/>
                          <w:szCs w:val="16"/>
                        </w:rPr>
                        <w:t xml:space="preserve"> </w:t>
                      </w:r>
                      <w:r>
                        <w:rPr>
                          <w:rFonts w:ascii="Arial" w:hAnsi="Arial" w:cs="Arial"/>
                          <w:color w:val="3A3938"/>
                          <w:spacing w:val="-2"/>
                          <w:sz w:val="16"/>
                          <w:szCs w:val="16"/>
                        </w:rPr>
                        <w:t xml:space="preserve">Panthera s'engage à offrir une expérience VIP à chacun de ses clients, en garantissant une attention personnalisée et un service exceptionnel.</w:t>
                      </w:r>
                    </w:p>
                    <w:p w14:paraId="4919FA98" w14:textId="77777777" w:rsidR="00AC53A9" w:rsidRPr="00D72104"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www.pantheradental.com </w:t>
                      </w:r>
                    </w:p>
                  </w:txbxContent>
                </v:textbox>
                <w10:wrap anchorx="page"/>
              </v:shape>
            </w:pict>
          </mc:Fallback>
        </mc:AlternateContent>
      </w:r>
    </w:p>
    <w:p w14:paraId="2921D6F0" w14:textId="526FAFE9" w:rsidR="00AC53A9" w:rsidRPr="00AC53A9" w:rsidRDefault="00AC53A9" w:rsidP="00AC53A9">
      <w:pPr>
        <w:rPr>
          <w:rFonts w:cs="Arial"/>
        </w:rPr>
      </w:pPr>
    </w:p>
    <w:p w14:paraId="2850F465" w14:textId="5E9D770D" w:rsidR="00AC53A9" w:rsidRPr="00AC53A9" w:rsidRDefault="00AC53A9" w:rsidP="00AC53A9">
      <w:pPr>
        <w:rPr>
          <w:rFonts w:cs="Arial"/>
        </w:rPr>
      </w:pPr>
    </w:p>
    <w:p w14:paraId="0ED84796" w14:textId="315A656A" w:rsidR="00AC53A9" w:rsidRPr="00AC53A9" w:rsidRDefault="00AC53A9" w:rsidP="00AC53A9">
      <w:pPr>
        <w:rPr>
          <w:rFonts w:cs="Arial"/>
        </w:rPr>
      </w:pPr>
    </w:p>
    <w:p w14:paraId="00576BF0" w14:textId="77777777" w:rsidR="00AC53A9" w:rsidRPr="00AC53A9" w:rsidRDefault="00AC53A9" w:rsidP="00AC53A9">
      <w:pPr>
        <w:rPr>
          <w:rFonts w:cs="Arial"/>
        </w:rPr>
      </w:pPr>
    </w:p>
    <w:p w14:paraId="582256E5" w14:textId="19566E67" w:rsidR="00AC53A9" w:rsidRDefault="00AC53A9" w:rsidP="00AC53A9">
      <w:pPr>
        <w:rPr>
          <w:rFonts w:cs="Arial"/>
        </w:rPr>
      </w:pPr>
    </w:p>
    <w:p w14:paraId="363EF8F4" w14:textId="5E3D85E5" w:rsidR="00AC53A9" w:rsidRPr="00AC53A9" w:rsidRDefault="00AC53A9" w:rsidP="00AC53A9">
      <w:pPr>
        <w:rPr>
          <w:rFonts w:cs="Arial"/>
        </w:rPr>
      </w:pPr>
    </w:p>
    <w:sectPr w:rsidR="00AC53A9" w:rsidRPr="00AC53A9" w:rsidSect="00CE4AD6">
      <w:headerReference w:type="default" r:id="rId11"/>
      <w:footerReference w:type="default" r:id="rId12"/>
      <w:headerReference w:type="first" r:id="rId13"/>
      <w:footerReference w:type="first" r:id="rId14"/>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20EB50DC" w14:textId="5D76EA00" w:rsidR="001F5A71" w:rsidRPr="00AC53A9" w:rsidRDefault="00AC53A9" w:rsidP="00ED7C57">
                              <w:pPr>
                                <w:snapToGrid w:val="0"/>
                                <w:spacing w:line="240" w:lineRule="auto"/>
                                <w:rPr>
                                  <w:lang w:val="fr-FR"/>
                                </w:rPr>
                              </w:pPr>
                              <w:hyperlink r:id="rId2" w:history="1" w:tooltip="">
                                <w:r>
                                  <w:rPr>
                                    <w:rStyle w:val="Hyperlink"/>
                                  </w:rPr>
                                  <w:t xml:space="preserve">g.mazzullo@vita-zahnfabrik.com</w:t>
                                </w:r>
                              </w:hyperlink>
                            </w:p>
                            <w:p w14:paraId="4646D54B" w14:textId="77777777" w:rsidR="00AC53A9" w:rsidRPr="00AC53A9" w:rsidRDefault="00AC53A9" w:rsidP="00ED7C57">
                              <w:pPr>
                                <w:snapToGrid w:val="0"/>
                                <w:spacing w:line="240" w:lineRule="auto"/>
                                <w:rPr>
                                  <w:lang w:val="fr-FR"/>
                                </w:rPr>
                              </w:pPr>
                            </w:p>
                            <w:p w14:paraId="2D98C628" w14:textId="0372DCBC" w:rsidR="008C44A6" w:rsidRPr="00AC53A9" w:rsidRDefault="008C44A6" w:rsidP="00ED7C57">
                              <w:pPr>
                                <w:snapToGrid w:val="0"/>
                                <w:spacing w:line="240" w:lineRule="auto"/>
                                <w:rPr>
                                  <w:rFonts w:cs="Arial"/>
                                  <w:color w:val="FFFFFF" w:themeColor="background1"/>
                                  <w:sz w:val="18"/>
                                  <w:szCs w:val="18"/>
                                  <w:lang w:val="fr-FR"/>
                                </w:rPr>
                              </w:pPr>
                              <w:r>
                                <w:rPr>
                                  <w:rFonts w:ascii="Arial" w:hAnsi="Arial" w:cs="Arial"/>
                                  <w:color w:val="FFFFFF" w:themeColor="background1"/>
                                  <w:sz w:val="18"/>
                                  <w:szCs w:val="18"/>
                                </w:rPr>
                                <w:t xml:space="preserve">Communication RP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20EB50DC" w14:textId="5D76EA00" w:rsidR="001F5A71" w:rsidRPr="00AC53A9" w:rsidRDefault="00AC53A9" w:rsidP="00ED7C57">
                        <w:pPr>
                          <w:snapToGrid w:val="0"/>
                          <w:spacing w:line="240" w:lineRule="auto"/>
                          <w:rPr>
                            <w:lang w:val="fr-FR"/>
                          </w:rPr>
                        </w:pPr>
                        <w:hyperlink r:id="rId4" w:history="1" w:tooltip="">
                          <w:r>
                            <w:rPr>
                              <w:rStyle w:val="Hyperlink"/>
                            </w:rPr>
                            <w:t xml:space="preserve">g.mazzullo@vita-zahnfabrik.com</w:t>
                          </w:r>
                        </w:hyperlink>
                      </w:p>
                      <w:p w14:paraId="4646D54B" w14:textId="77777777" w:rsidR="00AC53A9" w:rsidRPr="00AC53A9" w:rsidRDefault="00AC53A9" w:rsidP="00ED7C57">
                        <w:pPr>
                          <w:snapToGrid w:val="0"/>
                          <w:spacing w:line="240" w:lineRule="auto"/>
                          <w:rPr>
                            <w:lang w:val="fr-FR"/>
                          </w:rPr>
                        </w:pPr>
                      </w:p>
                      <w:p w14:paraId="2D98C628" w14:textId="0372DCBC" w:rsidR="008C44A6" w:rsidRPr="00AC53A9" w:rsidRDefault="008C44A6" w:rsidP="00ED7C57">
                        <w:pPr>
                          <w:snapToGrid w:val="0"/>
                          <w:spacing w:line="240" w:lineRule="auto"/>
                          <w:rPr>
                            <w:rFonts w:cs="Arial"/>
                            <w:color w:val="FFFFFF" w:themeColor="background1"/>
                            <w:sz w:val="18"/>
                            <w:szCs w:val="18"/>
                            <w:lang w:val="fr-FR"/>
                          </w:rPr>
                        </w:pPr>
                        <w:r>
                          <w:rPr>
                            <w:rFonts w:ascii="Arial" w:hAnsi="Arial" w:cs="Arial"/>
                            <w:color w:val="FFFFFF" w:themeColor="background1"/>
                            <w:sz w:val="18"/>
                            <w:szCs w:val="18"/>
                          </w:rPr>
                          <w:t xml:space="preserve">Communication RP</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Calibri" w:asciiTheme="minorHAnsi" w:hAnsi="Calibri" w:hAnsiTheme="minorHAnsi"/>
      </w:rPr>
      <w:t xml:space="preserve">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105BB638" w14:textId="3B928904" w:rsidR="001F5A71" w:rsidRDefault="00AC53A9" w:rsidP="00F40CBF">
                              <w:pPr>
                                <w:snapToGrid w:val="0"/>
                                <w:spacing w:line="240" w:lineRule="auto"/>
                                <w:rPr>
                                  <w:lang w:val="fr-FR"/>
                                </w:rPr>
                              </w:pPr>
                              <w:hyperlink r:id="rId2" w:history="1" w:tooltip="">
                                <w:r>
                                  <w:rPr>
                                    <w:rStyle w:val="Hyperlink"/>
                                  </w:rPr>
                                  <w:t xml:space="preserve">g.mazzullo@vita-zahnfabrik</w:t>
                                </w:r>
                              </w:hyperlink>
                            </w:p>
                            <w:p w14:paraId="4B037FFF" w14:textId="77777777" w:rsidR="00AC53A9" w:rsidRPr="00AC53A9" w:rsidRDefault="00AC53A9" w:rsidP="00F40CBF">
                              <w:pPr>
                                <w:snapToGrid w:val="0"/>
                                <w:spacing w:line="240" w:lineRule="auto"/>
                                <w:rPr>
                                  <w:rFonts w:cs="Arial"/>
                                  <w:color w:val="FFFFFF" w:themeColor="background1"/>
                                  <w:sz w:val="18"/>
                                  <w:szCs w:val="18"/>
                                  <w:lang w:val="fr-FR"/>
                                </w:rPr>
                              </w:pPr>
                            </w:p>
                            <w:p w14:paraId="10837E74" w14:textId="194BF885" w:rsidR="008C44A6" w:rsidRPr="00AC53A9" w:rsidRDefault="008C44A6" w:rsidP="00F40CBF">
                              <w:pPr>
                                <w:snapToGrid w:val="0"/>
                                <w:spacing w:line="240" w:lineRule="auto"/>
                                <w:rPr>
                                  <w:rFonts w:cs="Arial"/>
                                  <w:color w:val="FFFFFF" w:themeColor="background1"/>
                                  <w:sz w:val="18"/>
                                  <w:szCs w:val="18"/>
                                  <w:lang w:val="fr-FR"/>
                                </w:rPr>
                              </w:pPr>
                              <w:r>
                                <w:rPr>
                                  <w:rFonts w:ascii="Arial" w:hAnsi="Arial" w:cs="Arial"/>
                                  <w:color w:val="FFFFFF" w:themeColor="background1"/>
                                  <w:sz w:val="18"/>
                                  <w:szCs w:val="18"/>
                                </w:rPr>
                                <w:t xml:space="preserve">Communication RP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3"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105BB638" w14:textId="3B928904" w:rsidR="001F5A71" w:rsidRDefault="00AC53A9" w:rsidP="00F40CBF">
                        <w:pPr>
                          <w:snapToGrid w:val="0"/>
                          <w:spacing w:line="240" w:lineRule="auto"/>
                          <w:rPr>
                            <w:lang w:val="fr-FR"/>
                          </w:rPr>
                        </w:pPr>
                        <w:hyperlink r:id="rId4" w:history="1" w:tooltip="">
                          <w:r>
                            <w:rPr>
                              <w:rStyle w:val="Hyperlink"/>
                            </w:rPr>
                            <w:t xml:space="preserve">g.mazzullo@vita-zahnfabrik</w:t>
                          </w:r>
                        </w:hyperlink>
                      </w:p>
                      <w:p w14:paraId="4B037FFF" w14:textId="77777777" w:rsidR="00AC53A9" w:rsidRPr="00AC53A9" w:rsidRDefault="00AC53A9" w:rsidP="00F40CBF">
                        <w:pPr>
                          <w:snapToGrid w:val="0"/>
                          <w:spacing w:line="240" w:lineRule="auto"/>
                          <w:rPr>
                            <w:rFonts w:cs="Arial"/>
                            <w:color w:val="FFFFFF" w:themeColor="background1"/>
                            <w:sz w:val="18"/>
                            <w:szCs w:val="18"/>
                            <w:lang w:val="fr-FR"/>
                          </w:rPr>
                        </w:pPr>
                      </w:p>
                      <w:p w14:paraId="10837E74" w14:textId="194BF885" w:rsidR="008C44A6" w:rsidRPr="00AC53A9" w:rsidRDefault="008C44A6" w:rsidP="00F40CBF">
                        <w:pPr>
                          <w:snapToGrid w:val="0"/>
                          <w:spacing w:line="240" w:lineRule="auto"/>
                          <w:rPr>
                            <w:rFonts w:cs="Arial"/>
                            <w:color w:val="FFFFFF" w:themeColor="background1"/>
                            <w:sz w:val="18"/>
                            <w:szCs w:val="18"/>
                            <w:lang w:val="fr-FR"/>
                          </w:rPr>
                        </w:pPr>
                        <w:r>
                          <w:rPr>
                            <w:rFonts w:ascii="Arial" w:hAnsi="Arial" w:cs="Arial"/>
                            <w:color w:val="FFFFFF" w:themeColor="background1"/>
                            <w:sz w:val="18"/>
                            <w:szCs w:val="18"/>
                          </w:rPr>
                          <w:t xml:space="preserve">Communication RP</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COMMUNIQUÉ DE</w:t>
                          </w:r>
                          <w:r>
                            <w:rPr>
                              <w:rFonts w:ascii="Arial" w:hAnsi="Arial" w:cs="Arial"/>
                              <w:color w:val="DC0064" w:themeColor="accent1"/>
                              <w:sz w:val="72"/>
                              <w:szCs w:val="72"/>
                            </w:rPr>
                            <w:t xml:space="preserve"> </w:t>
                          </w:r>
                          <w:r>
                            <w:rPr>
                              <w:rFonts w:ascii="Arial" w:hAnsi="Arial" w:cs="Arial"/>
                              <w:b/>
                              <w:bCs/>
                              <w:color w:val="DC0064" w:themeColor="accent1"/>
                              <w:sz w:val="72"/>
                              <w:szCs w:val="72"/>
                            </w:rPr>
                            <w:t xml:space="preserve">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COMMUNIQUÉ DE</w:t>
                    </w:r>
                    <w:r>
                      <w:rPr>
                        <w:rFonts w:ascii="Arial" w:hAnsi="Arial" w:cs="Arial"/>
                        <w:color w:val="DC0064" w:themeColor="accent1"/>
                        <w:sz w:val="72"/>
                        <w:szCs w:val="72"/>
                      </w:rPr>
                      <w:t xml:space="preserve"> </w:t>
                    </w:r>
                    <w:r>
                      <w:rPr>
                        <w:rFonts w:ascii="Arial" w:hAnsi="Arial" w:cs="Arial"/>
                        <w:b/>
                        <w:bCs/>
                        <w:color w:val="DC0064" w:themeColor="accent1"/>
                        <w:sz w:val="72"/>
                        <w:szCs w:val="72"/>
                      </w:rPr>
                      <w:t xml:space="preserve">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77DD2"/>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473FE"/>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0BCE"/>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5A71"/>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3DAC"/>
    <w:rsid w:val="006455FC"/>
    <w:rsid w:val="00645800"/>
    <w:rsid w:val="00646D63"/>
    <w:rsid w:val="0064738A"/>
    <w:rsid w:val="006473BC"/>
    <w:rsid w:val="0065213A"/>
    <w:rsid w:val="006533A7"/>
    <w:rsid w:val="00655076"/>
    <w:rsid w:val="0065634E"/>
    <w:rsid w:val="00657381"/>
    <w:rsid w:val="00662BD4"/>
    <w:rsid w:val="00664602"/>
    <w:rsid w:val="00664837"/>
    <w:rsid w:val="00665E36"/>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3A9"/>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152"/>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16A81"/>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04BE"/>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rPr>
      <w:rFonts w:ascii="Times New Roman" w:hAnsi="Times New Roman"/>
    </w:rPr>
  </w:style>
  <w:style w:type="table" w:default="1" w:styleId="NormaleTabelle">
    <w:name w:val="Normal Table"/>
    <w:uiPriority w:val="99"/>
    <w:semiHidden/>
    <w:unhideWhenUsed/>
    <w:tblPr>
      <w:tblInd w:w="0" w:type="dxa"/>
      <w:tblCellMar>
        <w:top w:w="0" w:type="dxa"/>
        <w:left w:w="108" w:type="dxa"/>
        <w:bottom w:w="0" w:type="dxa"/>
        <w:right w:w="108" w:type="dxa"/>
      </w:tblCellMar>
    </w:tblPr>
    <w:rPr>
      <w:rFonts w:ascii="Times New Roman" w:hAnsi="Times New Roman"/>
    </w:r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ascii="Arial" w:hAnsi="Arial"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ascii="Arial" w:hAnsi="Arial" w:cs="Arial"/>
      <w:sz w:val="16"/>
    </w:rPr>
  </w:style>
  <w:style w:type="paragraph" w:styleId="Kopfzeile">
    <w:name w:val="header"/>
    <w:basedOn w:val="Standard"/>
    <w:link w:val="KopfzeileZchn"/>
    <w:uiPriority w:val="99"/>
    <w:unhideWhenUsed/>
    <w:rsid w:val="009C366C"/>
    <w:pPr>
      <w:tabs>
        <w:tab w:val="center" w:pos="4536"/>
        <w:tab w:val="right" w:pos="9072"/>
      </w:tabs>
    </w:pPr>
    <w:rPr>
      <w:rFonts w:ascii="Arial" w:hAnsi="Arial"/>
    </w:r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rPr>
      <w:rFonts w:ascii="Times New Roman" w:hAnsi="Times New Roman"/>
    </w:r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rPr>
      <w:rFonts w:ascii="Arial" w:hAnsi="Arial"/>
    </w:r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ascii="Arial" w:eastAsiaTheme="minorHAnsi" w:hAnsi="Arial"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rPr>
      <w:rFonts w:ascii="Arial" w:hAnsi="Arial"/>
    </w:r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rPr>
      <w:rFonts w:ascii="Arial" w:hAnsi="Arial"/>
    </w:r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Calibri" w:asciiTheme="minorHAnsi" w:eastAsiaTheme="minorHAnsi" w:hAnsi="Calibri" w:hAnsiTheme="minorHAnsi" w:cstheme="minorBidi"/>
    </w:rPr>
  </w:style>
  <w:style w:type="character" w:customStyle="1" w:styleId="KommentartextZchn">
    <w:name w:val="Kommentartext Zchn"/>
    <w:basedOn w:val="Absatz-Standardschriftart"/>
    <w:link w:val="Kommentartext"/>
    <w:uiPriority w:val="99"/>
    <w:rsid w:val="00844322"/>
    <w:rPr>
      <w:rFonts w:ascii="Calibri" w:asciiTheme="minorHAnsi" w:eastAsiaTheme="minorHAnsi" w:hAnsi="Calibr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466826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99151963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Relationships xmlns="http://schemas.openxmlformats.org/package/2006/relationships"><Relationship Id="rId3" Type="http://schemas.openxmlformats.org/officeDocument/2006/relationships/image" Target="media/image3.emf"/><Relationship Id="rId2" Type="http://schemas.openxmlformats.org/officeDocument/2006/relationships/hyperlink" Target="mailto:g.mazzullo@vita-zahnfabrik.com" TargetMode="External"/><Relationship Id="rId1" Type="http://schemas.openxmlformats.org/officeDocument/2006/relationships/image" Target="media/image2.emf"/><Relationship Id="rId4" Type="http://schemas.openxmlformats.org/officeDocument/2006/relationships/hyperlink" Target="mailto:g.mazzullo@vita-zahnfabrik.com" TargetMode="External"/></Relationships>
</file>

<file path=word/_rels/footer2.xml.rels><?xml version="1.0" encoding="UTF-8" standalone="yes"?><Relationships xmlns="http://schemas.openxmlformats.org/package/2006/relationships"><Relationship Id="rId3" Type="http://schemas.openxmlformats.org/officeDocument/2006/relationships/image" Target="media/image3.emf"/><Relationship Id="rId2" Type="http://schemas.openxmlformats.org/officeDocument/2006/relationships/hyperlink" Target="mailto:g.mazzullo@vita-zahnfabrik" TargetMode="External"/><Relationship Id="rId1" Type="http://schemas.openxmlformats.org/officeDocument/2006/relationships/image" Target="media/image2.emf"/><Relationship Id="rId4" Type="http://schemas.openxmlformats.org/officeDocument/2006/relationships/hyperlink" Target="mailto:g.mazzullo@vita-zahnfabri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264</Words>
  <Characters>2062</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9</cp:revision>
  <cp:lastPrinted>2023-06-26T10:19:00Z</cp:lastPrinted>
  <dcterms:created xsi:type="dcterms:W3CDTF">2025-03-27T08:45:00Z</dcterms:created>
  <dcterms:modified xsi:type="dcterms:W3CDTF">2025-03-31T10:28:00Z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