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2DB10E55" w:rsidR="007B024B" w:rsidRPr="00D65DCB" w:rsidRDefault="00251D81" w:rsidP="00CB6158">
      <w:pPr>
        <w:pStyle w:val="Datumoben"/>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Prodotti</w:t>
                            </w:r>
                            <w:proofErr w:type="spellEnd"/>
                            <w:r>
                              <w:rPr>
                                <w:rStyle w:val="HLultralight"/>
                                <w:rFonts w:ascii="Arial" w:hAnsi="Arial" w:cs="Arial"/>
                                <w:color w:val="6E6E6D"/>
                                <w:sz w:val="22"/>
                                <w:szCs w:val="22"/>
                              </w:rPr>
                              <w:t xml:space="preserve"> &amp; </w:t>
                            </w:r>
                            <w:proofErr w:type="spellStart"/>
                            <w:r>
                              <w:rPr>
                                <w:rStyle w:val="HLultralight"/>
                                <w:rFonts w:ascii="Arial" w:hAnsi="Arial" w:cs="Arial"/>
                                <w:color w:val="6E6E6D"/>
                                <w:sz w:val="22"/>
                                <w:szCs w:val="22"/>
                              </w:rPr>
                              <w:t>Servizi</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Pr="00D65DCB">
        <w:rPr>
          <w:noProof/>
          <w:lang w:val="it-IT"/>
        </w:rPr>
        <w:t>24. Gennaio 2025</w:t>
      </w:r>
    </w:p>
    <w:p w14:paraId="59E7D43E" w14:textId="1129ED9E" w:rsidR="004139BC" w:rsidRPr="00D65DCB" w:rsidRDefault="004139BC" w:rsidP="004139BC">
      <w:pPr>
        <w:spacing w:line="240" w:lineRule="auto"/>
        <w:rPr>
          <w:rStyle w:val="Formatvorlage14"/>
          <w:b/>
          <w:bCs/>
          <w:color w:val="4D4D4D" w:themeColor="accent3"/>
          <w:sz w:val="48"/>
          <w:szCs w:val="48"/>
          <w:lang w:val="it-IT"/>
        </w:rPr>
      </w:pPr>
      <w:bookmarkStart w:id="0" w:name="_Hlk188606078"/>
      <w:r w:rsidRPr="00D65DCB">
        <w:rPr>
          <w:rStyle w:val="Formatvorlage14"/>
          <w:b/>
          <w:bCs/>
          <w:color w:val="4D4D4D" w:themeColor="accent3"/>
          <w:sz w:val="48"/>
          <w:szCs w:val="48"/>
          <w:lang w:val="it-IT"/>
        </w:rPr>
        <w:t xml:space="preserve">VITA </w:t>
      </w:r>
      <w:proofErr w:type="spellStart"/>
      <w:r w:rsidRPr="00D65DCB">
        <w:rPr>
          <w:rStyle w:val="Formatvorlage14"/>
          <w:b/>
          <w:bCs/>
          <w:color w:val="4D4D4D" w:themeColor="accent3"/>
          <w:sz w:val="48"/>
          <w:szCs w:val="48"/>
          <w:lang w:val="it-IT"/>
        </w:rPr>
        <w:t>Zahnfabrik</w:t>
      </w:r>
      <w:proofErr w:type="spellEnd"/>
      <w:r w:rsidRPr="00D65DCB">
        <w:rPr>
          <w:rStyle w:val="Formatvorlage14"/>
          <w:b/>
          <w:bCs/>
          <w:color w:val="4D4D4D" w:themeColor="accent3"/>
          <w:sz w:val="48"/>
          <w:szCs w:val="48"/>
          <w:lang w:val="it-IT"/>
        </w:rPr>
        <w:t xml:space="preserve"> presenta soluzioni innovative all’IDS 2025</w:t>
      </w:r>
    </w:p>
    <w:bookmarkEnd w:id="0"/>
    <w:p w14:paraId="2DC63F38" w14:textId="77777777" w:rsidR="004139BC" w:rsidRPr="00D65DCB" w:rsidRDefault="004139BC" w:rsidP="00871AB5">
      <w:pPr>
        <w:spacing w:line="360" w:lineRule="auto"/>
        <w:jc w:val="both"/>
        <w:rPr>
          <w:rFonts w:cs="Arial"/>
          <w:sz w:val="22"/>
          <w:szCs w:val="22"/>
          <w:lang w:val="it-IT"/>
        </w:rPr>
      </w:pPr>
    </w:p>
    <w:p w14:paraId="0640B970" w14:textId="1EE7ADFC" w:rsidR="004139BC" w:rsidRPr="00871AB5" w:rsidRDefault="004139BC" w:rsidP="00871AB5">
      <w:pPr>
        <w:spacing w:line="360" w:lineRule="auto"/>
        <w:jc w:val="both"/>
        <w:rPr>
          <w:rFonts w:cs="Arial"/>
          <w:sz w:val="24"/>
          <w:szCs w:val="24"/>
          <w:lang w:val="it-IT"/>
        </w:rPr>
      </w:pPr>
      <w:bookmarkStart w:id="1" w:name="_Hlk188606046"/>
      <w:r w:rsidRPr="00871AB5">
        <w:rPr>
          <w:rFonts w:cs="Arial"/>
          <w:sz w:val="24"/>
          <w:szCs w:val="24"/>
          <w:lang w:val="it-IT"/>
        </w:rPr>
        <w:t xml:space="preserve">Dal 25 al 29 marzo 2025, gli </w:t>
      </w:r>
      <w:r w:rsidR="00871AB5" w:rsidRPr="00871AB5">
        <w:rPr>
          <w:rFonts w:cs="Arial"/>
          <w:sz w:val="24"/>
          <w:szCs w:val="24"/>
          <w:lang w:val="it-IT"/>
        </w:rPr>
        <w:t>operatori</w:t>
      </w:r>
      <w:r w:rsidRPr="00871AB5">
        <w:rPr>
          <w:rFonts w:cs="Arial"/>
          <w:sz w:val="24"/>
          <w:szCs w:val="24"/>
          <w:lang w:val="it-IT"/>
        </w:rPr>
        <w:t xml:space="preserve"> del settore dentale si riuniranno alla </w:t>
      </w:r>
      <w:proofErr w:type="spellStart"/>
      <w:r w:rsidRPr="00871AB5">
        <w:rPr>
          <w:rFonts w:cs="Arial"/>
          <w:sz w:val="24"/>
          <w:szCs w:val="24"/>
          <w:lang w:val="it-IT"/>
        </w:rPr>
        <w:t>Internationalen</w:t>
      </w:r>
      <w:proofErr w:type="spellEnd"/>
      <w:r w:rsidRPr="00871AB5">
        <w:rPr>
          <w:rFonts w:cs="Arial"/>
          <w:sz w:val="24"/>
          <w:szCs w:val="24"/>
          <w:lang w:val="it-IT"/>
        </w:rPr>
        <w:t xml:space="preserve"> </w:t>
      </w:r>
      <w:proofErr w:type="spellStart"/>
      <w:r w:rsidRPr="00871AB5">
        <w:rPr>
          <w:rFonts w:cs="Arial"/>
          <w:sz w:val="24"/>
          <w:szCs w:val="24"/>
          <w:lang w:val="it-IT"/>
        </w:rPr>
        <w:t>Dental-Schau</w:t>
      </w:r>
      <w:proofErr w:type="spellEnd"/>
      <w:r w:rsidRPr="00871AB5">
        <w:rPr>
          <w:rFonts w:cs="Arial"/>
          <w:sz w:val="24"/>
          <w:szCs w:val="24"/>
          <w:lang w:val="it-IT"/>
        </w:rPr>
        <w:t xml:space="preserve"> (IDS) di Colonia. Con lo slogan "VITA PERFECT MATCH - perfezionare insieme il mondo delle protesi", i visitatori dello stand VITA nel padiglione 10.1 potranno scoprire i nuovi materiali per la moderna odontoiatria e le innovazioni nel campo delle protesi digitali. Grazie a dimostrazioni </w:t>
      </w:r>
      <w:r w:rsidR="00871AB5" w:rsidRPr="00871AB5">
        <w:rPr>
          <w:rFonts w:cs="Arial"/>
          <w:sz w:val="24"/>
          <w:szCs w:val="24"/>
          <w:lang w:val="it-IT"/>
        </w:rPr>
        <w:t>live quotidiane</w:t>
      </w:r>
      <w:r w:rsidRPr="00871AB5">
        <w:rPr>
          <w:rFonts w:cs="Arial"/>
          <w:sz w:val="24"/>
          <w:szCs w:val="24"/>
          <w:lang w:val="it-IT"/>
        </w:rPr>
        <w:t xml:space="preserve">, </w:t>
      </w:r>
      <w:r w:rsidR="00871AB5" w:rsidRPr="00871AB5">
        <w:rPr>
          <w:rFonts w:cs="Arial"/>
          <w:sz w:val="24"/>
          <w:szCs w:val="24"/>
          <w:lang w:val="it-IT"/>
        </w:rPr>
        <w:t>i professionisti del dentale</w:t>
      </w:r>
      <w:r w:rsidRPr="00871AB5">
        <w:rPr>
          <w:rFonts w:cs="Arial"/>
          <w:sz w:val="24"/>
          <w:szCs w:val="24"/>
          <w:lang w:val="it-IT"/>
        </w:rPr>
        <w:t xml:space="preserve"> potranno ottenere interessanti approfondimenti sulle tecnologie più recenti e sulle relative possibilità di applicazione. VITA </w:t>
      </w:r>
      <w:proofErr w:type="spellStart"/>
      <w:r w:rsidRPr="00871AB5">
        <w:rPr>
          <w:rFonts w:cs="Arial"/>
          <w:sz w:val="24"/>
          <w:szCs w:val="24"/>
          <w:lang w:val="it-IT"/>
        </w:rPr>
        <w:t>Zahnfabrik</w:t>
      </w:r>
      <w:proofErr w:type="spellEnd"/>
      <w:r w:rsidRPr="00871AB5">
        <w:rPr>
          <w:rFonts w:cs="Arial"/>
          <w:sz w:val="24"/>
          <w:szCs w:val="24"/>
          <w:lang w:val="it-IT"/>
        </w:rPr>
        <w:t xml:space="preserve"> è lieta di accogliere i visitatori da tutto il mondo a Colonia.</w:t>
      </w:r>
      <w:bookmarkEnd w:id="1"/>
    </w:p>
    <w:p w14:paraId="07B77222" w14:textId="77777777" w:rsidR="00871AB5" w:rsidRPr="00871AB5" w:rsidRDefault="00871AB5" w:rsidP="00871AB5">
      <w:pPr>
        <w:spacing w:line="360" w:lineRule="auto"/>
        <w:jc w:val="both"/>
        <w:rPr>
          <w:rFonts w:cs="Arial"/>
          <w:sz w:val="22"/>
          <w:szCs w:val="22"/>
          <w:lang w:val="it-IT"/>
        </w:rPr>
      </w:pPr>
    </w:p>
    <w:p w14:paraId="41F9CF47" w14:textId="698DF6C4" w:rsidR="0094530B" w:rsidRPr="00D65DCB" w:rsidRDefault="0094530B" w:rsidP="0094530B">
      <w:pPr>
        <w:spacing w:after="120" w:line="360" w:lineRule="auto"/>
        <w:rPr>
          <w:rFonts w:cs="Arial"/>
          <w:color w:val="DC0064" w:themeColor="accent1"/>
          <w:sz w:val="24"/>
          <w:szCs w:val="24"/>
          <w:lang w:val="it-IT"/>
        </w:rPr>
      </w:pPr>
      <w:r w:rsidRPr="00D65DCB">
        <w:rPr>
          <w:rFonts w:cs="Arial"/>
          <w:b/>
          <w:bCs/>
          <w:color w:val="DC0064" w:themeColor="accent1"/>
          <w:sz w:val="24"/>
          <w:szCs w:val="24"/>
          <w:lang w:val="it-IT"/>
        </w:rPr>
        <w:t>Stampa estetica con la qualità VITA: con VITA VIONIC RESINS si raggiunge un nuovo livello nel campo delle protesi digitali</w:t>
      </w:r>
    </w:p>
    <w:p w14:paraId="27919D61" w14:textId="0000F137" w:rsidR="0094530B" w:rsidRPr="00871AB5" w:rsidRDefault="0094530B" w:rsidP="00871AB5">
      <w:pPr>
        <w:spacing w:line="360" w:lineRule="auto"/>
        <w:jc w:val="both"/>
        <w:rPr>
          <w:rFonts w:cs="Arial"/>
          <w:sz w:val="24"/>
          <w:szCs w:val="24"/>
          <w:lang w:val="it-IT"/>
        </w:rPr>
      </w:pPr>
      <w:r w:rsidRPr="00871AB5">
        <w:rPr>
          <w:rFonts w:cs="Arial"/>
          <w:sz w:val="24"/>
          <w:szCs w:val="24"/>
          <w:lang w:val="it-IT"/>
        </w:rPr>
        <w:t xml:space="preserve">A partire da </w:t>
      </w:r>
      <w:r w:rsidR="00623290" w:rsidRPr="00871AB5">
        <w:rPr>
          <w:rFonts w:cs="Arial"/>
          <w:sz w:val="24"/>
          <w:szCs w:val="24"/>
          <w:lang w:val="it-IT"/>
        </w:rPr>
        <w:t>aprile</w:t>
      </w:r>
      <w:r w:rsidRPr="00871AB5">
        <w:rPr>
          <w:rFonts w:cs="Arial"/>
          <w:sz w:val="24"/>
          <w:szCs w:val="24"/>
          <w:lang w:val="it-IT"/>
        </w:rPr>
        <w:t xml:space="preserve"> 2025, VITA </w:t>
      </w:r>
      <w:proofErr w:type="spellStart"/>
      <w:r w:rsidRPr="00871AB5">
        <w:rPr>
          <w:rFonts w:cs="Arial"/>
          <w:sz w:val="24"/>
          <w:szCs w:val="24"/>
          <w:lang w:val="it-IT"/>
        </w:rPr>
        <w:t>Zahnfabrik</w:t>
      </w:r>
      <w:proofErr w:type="spellEnd"/>
      <w:r w:rsidRPr="00871AB5">
        <w:rPr>
          <w:rFonts w:cs="Arial"/>
          <w:sz w:val="24"/>
          <w:szCs w:val="24"/>
          <w:lang w:val="it-IT"/>
        </w:rPr>
        <w:t xml:space="preserve"> amplia la propria offerta con i nuovi materiali per la stampa 3D del portfolio VITA VIONIC SOLUTIONS. Questi materiali offrono soluzioni di alta qualità e cromaticamente affidabili per una stampa 3D economica nell'eccellente qualità VITA.</w:t>
      </w:r>
    </w:p>
    <w:p w14:paraId="00E246F5" w14:textId="77777777" w:rsidR="004139BC" w:rsidRPr="00D65DCB" w:rsidRDefault="004139BC" w:rsidP="004139BC">
      <w:pPr>
        <w:spacing w:line="360" w:lineRule="auto"/>
        <w:rPr>
          <w:rFonts w:cs="Arial"/>
          <w:sz w:val="22"/>
          <w:szCs w:val="22"/>
          <w:lang w:val="it-IT"/>
        </w:rPr>
      </w:pPr>
    </w:p>
    <w:p w14:paraId="184F49C3" w14:textId="77777777" w:rsidR="0094530B" w:rsidRPr="00D65DCB" w:rsidRDefault="0094530B" w:rsidP="0094530B">
      <w:pPr>
        <w:spacing w:after="120" w:line="360" w:lineRule="auto"/>
        <w:rPr>
          <w:rFonts w:cs="Arial"/>
          <w:color w:val="DC0064" w:themeColor="accent1"/>
          <w:sz w:val="24"/>
          <w:szCs w:val="24"/>
          <w:lang w:val="it-IT"/>
        </w:rPr>
      </w:pPr>
      <w:r w:rsidRPr="00D65DCB">
        <w:rPr>
          <w:rFonts w:cs="Arial"/>
          <w:b/>
          <w:bCs/>
          <w:color w:val="DC0064" w:themeColor="accent1"/>
          <w:sz w:val="24"/>
          <w:szCs w:val="24"/>
          <w:lang w:val="it-IT"/>
        </w:rPr>
        <w:t>VITA VIONIC BASE RESIN IMPACT – resistente agli urti e duraturo</w:t>
      </w:r>
    </w:p>
    <w:p w14:paraId="34CD882B" w14:textId="05A9C895" w:rsidR="0094530B" w:rsidRPr="00871AB5" w:rsidRDefault="0094530B" w:rsidP="00871AB5">
      <w:pPr>
        <w:spacing w:after="120" w:line="360" w:lineRule="auto"/>
        <w:jc w:val="both"/>
        <w:rPr>
          <w:rFonts w:cs="Arial"/>
          <w:sz w:val="24"/>
          <w:szCs w:val="24"/>
          <w:lang w:val="it-IT"/>
        </w:rPr>
      </w:pPr>
      <w:r w:rsidRPr="00871AB5">
        <w:rPr>
          <w:rFonts w:cs="Arial"/>
          <w:sz w:val="24"/>
          <w:szCs w:val="24"/>
          <w:lang w:val="it-IT"/>
        </w:rPr>
        <w:t xml:space="preserve">VITA VIONIC BASE RESIN IMPACT garantisce un nuovo livello qualitativo per le basi per protesi definitive. È in grado di sostenere carichi elevati e presenta un rischio di rottura ridotto. A partire dalla fiera IDS 2025 sarà disponibile nelle colorazioni Pink e Pink </w:t>
      </w:r>
      <w:proofErr w:type="spellStart"/>
      <w:r w:rsidRPr="00871AB5">
        <w:rPr>
          <w:rFonts w:cs="Arial"/>
          <w:sz w:val="24"/>
          <w:szCs w:val="24"/>
          <w:lang w:val="it-IT"/>
        </w:rPr>
        <w:t>Translucent</w:t>
      </w:r>
      <w:proofErr w:type="spellEnd"/>
      <w:r w:rsidRPr="00871AB5">
        <w:rPr>
          <w:rFonts w:cs="Arial"/>
          <w:sz w:val="24"/>
          <w:szCs w:val="24"/>
          <w:lang w:val="it-IT"/>
        </w:rPr>
        <w:t>.</w:t>
      </w:r>
    </w:p>
    <w:p w14:paraId="083E101B" w14:textId="77777777" w:rsidR="00871AB5" w:rsidRDefault="00871AB5" w:rsidP="0094530B">
      <w:pPr>
        <w:spacing w:after="120" w:line="360" w:lineRule="auto"/>
        <w:rPr>
          <w:rFonts w:cs="Arial"/>
          <w:b/>
          <w:bCs/>
          <w:color w:val="DC0064" w:themeColor="accent1"/>
          <w:sz w:val="24"/>
          <w:szCs w:val="24"/>
          <w:lang w:val="it-IT"/>
        </w:rPr>
      </w:pPr>
    </w:p>
    <w:p w14:paraId="4BEDBAA7" w14:textId="6CC97944" w:rsidR="0094530B" w:rsidRPr="00D65DCB" w:rsidRDefault="0094530B" w:rsidP="0094530B">
      <w:pPr>
        <w:spacing w:after="120" w:line="360" w:lineRule="auto"/>
        <w:rPr>
          <w:rFonts w:cs="Arial"/>
          <w:color w:val="DC0064" w:themeColor="accent1"/>
          <w:sz w:val="24"/>
          <w:szCs w:val="24"/>
          <w:lang w:val="it-IT"/>
        </w:rPr>
      </w:pPr>
      <w:r w:rsidRPr="00D65DCB">
        <w:rPr>
          <w:rFonts w:cs="Arial"/>
          <w:b/>
          <w:bCs/>
          <w:color w:val="DC0064" w:themeColor="accent1"/>
          <w:sz w:val="24"/>
          <w:szCs w:val="24"/>
          <w:lang w:val="it-IT"/>
        </w:rPr>
        <w:lastRenderedPageBreak/>
        <w:t>VITA VIONIC DENT RESIN – PERFECT MATCH per colore e qualità</w:t>
      </w:r>
    </w:p>
    <w:p w14:paraId="7A1E7B1F" w14:textId="7375CA72" w:rsidR="0094530B" w:rsidRPr="00D65DCB" w:rsidRDefault="0094530B" w:rsidP="00871AB5">
      <w:pPr>
        <w:spacing w:after="120" w:line="360" w:lineRule="auto"/>
        <w:jc w:val="both"/>
        <w:rPr>
          <w:rFonts w:cs="Arial"/>
          <w:sz w:val="24"/>
          <w:szCs w:val="24"/>
          <w:lang w:val="it-IT"/>
        </w:rPr>
      </w:pPr>
      <w:r w:rsidRPr="00871AB5">
        <w:rPr>
          <w:rFonts w:cs="Arial"/>
          <w:sz w:val="24"/>
          <w:szCs w:val="24"/>
          <w:lang w:val="it-IT"/>
        </w:rPr>
        <w:t xml:space="preserve">VITA VIONIC DENT RESIN consente la realizzazione di arcate dentali ed elementi dentali altamente resistenti all'abrasione e cromaticamente stabili. A partire da </w:t>
      </w:r>
      <w:r w:rsidR="00D65DCB" w:rsidRPr="00871AB5">
        <w:rPr>
          <w:rFonts w:cs="Arial"/>
          <w:sz w:val="24"/>
          <w:szCs w:val="24"/>
          <w:lang w:val="it-IT"/>
        </w:rPr>
        <w:t>aprile</w:t>
      </w:r>
      <w:r w:rsidRPr="00871AB5">
        <w:rPr>
          <w:rFonts w:cs="Arial"/>
          <w:sz w:val="24"/>
          <w:szCs w:val="24"/>
          <w:lang w:val="it-IT"/>
        </w:rPr>
        <w:t xml:space="preserve"> 2025 saranno disponibili resine in 8 colori VITA </w:t>
      </w:r>
      <w:proofErr w:type="spellStart"/>
      <w:r w:rsidRPr="00871AB5">
        <w:rPr>
          <w:rFonts w:cs="Arial"/>
          <w:sz w:val="24"/>
          <w:szCs w:val="24"/>
          <w:lang w:val="it-IT"/>
        </w:rPr>
        <w:t>classical</w:t>
      </w:r>
      <w:proofErr w:type="spellEnd"/>
      <w:r w:rsidRPr="00871AB5">
        <w:rPr>
          <w:rFonts w:cs="Arial"/>
          <w:sz w:val="24"/>
          <w:szCs w:val="24"/>
          <w:lang w:val="it-IT"/>
        </w:rPr>
        <w:t xml:space="preserve"> A1-D4 e nel colore </w:t>
      </w:r>
      <w:proofErr w:type="spellStart"/>
      <w:r w:rsidRPr="00871AB5">
        <w:rPr>
          <w:rFonts w:cs="Arial"/>
          <w:sz w:val="24"/>
          <w:szCs w:val="24"/>
          <w:lang w:val="it-IT"/>
        </w:rPr>
        <w:t>Bleach</w:t>
      </w:r>
      <w:proofErr w:type="spellEnd"/>
      <w:r w:rsidRPr="00871AB5">
        <w:rPr>
          <w:rFonts w:cs="Arial"/>
          <w:sz w:val="24"/>
          <w:szCs w:val="24"/>
          <w:lang w:val="it-IT"/>
        </w:rPr>
        <w:t xml:space="preserve"> 0M</w:t>
      </w:r>
      <w:r w:rsidR="00D65DCB" w:rsidRPr="00871AB5">
        <w:rPr>
          <w:rFonts w:cs="Arial"/>
          <w:sz w:val="24"/>
          <w:szCs w:val="24"/>
          <w:lang w:val="it-IT"/>
        </w:rPr>
        <w:t>3</w:t>
      </w:r>
      <w:r w:rsidRPr="00871AB5">
        <w:rPr>
          <w:rFonts w:cs="Arial"/>
          <w:sz w:val="24"/>
          <w:szCs w:val="24"/>
          <w:lang w:val="it-IT"/>
        </w:rPr>
        <w:t>. Il materiale è adatto per protesi permanenti, oltre che per ponti e corone temporanei.</w:t>
      </w:r>
    </w:p>
    <w:p w14:paraId="7E664806" w14:textId="77777777" w:rsidR="0094530B" w:rsidRPr="00D65DCB" w:rsidRDefault="0094530B" w:rsidP="0094530B">
      <w:pPr>
        <w:spacing w:after="120" w:line="360" w:lineRule="auto"/>
        <w:rPr>
          <w:rFonts w:cs="Arial"/>
          <w:color w:val="DC0064" w:themeColor="accent1"/>
          <w:sz w:val="24"/>
          <w:szCs w:val="24"/>
          <w:lang w:val="it-IT"/>
        </w:rPr>
      </w:pPr>
      <w:r w:rsidRPr="00D65DCB">
        <w:rPr>
          <w:rFonts w:cs="Arial"/>
          <w:b/>
          <w:bCs/>
          <w:color w:val="DC0064" w:themeColor="accent1"/>
          <w:sz w:val="24"/>
          <w:szCs w:val="24"/>
          <w:lang w:val="it-IT"/>
        </w:rPr>
        <w:t xml:space="preserve">VITA VIONIC TRY-IN RESIN – per </w:t>
      </w:r>
      <w:proofErr w:type="spellStart"/>
      <w:r w:rsidRPr="00D65DCB">
        <w:rPr>
          <w:rFonts w:cs="Arial"/>
          <w:b/>
          <w:bCs/>
          <w:color w:val="DC0064" w:themeColor="accent1"/>
          <w:sz w:val="24"/>
          <w:szCs w:val="24"/>
          <w:lang w:val="it-IT"/>
        </w:rPr>
        <w:t>try</w:t>
      </w:r>
      <w:proofErr w:type="spellEnd"/>
      <w:r w:rsidRPr="00D65DCB">
        <w:rPr>
          <w:rFonts w:cs="Arial"/>
          <w:b/>
          <w:bCs/>
          <w:color w:val="DC0064" w:themeColor="accent1"/>
          <w:sz w:val="24"/>
          <w:szCs w:val="24"/>
          <w:lang w:val="it-IT"/>
        </w:rPr>
        <w:t>-in precisi</w:t>
      </w:r>
    </w:p>
    <w:p w14:paraId="76ABEF66" w14:textId="01DE0334" w:rsidR="0094530B" w:rsidRPr="00D65DCB" w:rsidRDefault="0094530B" w:rsidP="00871AB5">
      <w:pPr>
        <w:spacing w:after="120" w:line="360" w:lineRule="auto"/>
        <w:jc w:val="both"/>
        <w:rPr>
          <w:rFonts w:cs="Arial"/>
          <w:sz w:val="24"/>
          <w:szCs w:val="24"/>
          <w:lang w:val="it-IT"/>
        </w:rPr>
      </w:pPr>
      <w:r w:rsidRPr="00D65DCB">
        <w:rPr>
          <w:rFonts w:cs="Arial"/>
          <w:sz w:val="24"/>
          <w:szCs w:val="24"/>
          <w:lang w:val="it-IT"/>
        </w:rPr>
        <w:t xml:space="preserve">TRY-IN RESIN è ideale per i </w:t>
      </w:r>
      <w:proofErr w:type="spellStart"/>
      <w:r w:rsidRPr="00D65DCB">
        <w:rPr>
          <w:rFonts w:cs="Arial"/>
          <w:sz w:val="24"/>
          <w:szCs w:val="24"/>
          <w:lang w:val="it-IT"/>
        </w:rPr>
        <w:t>try</w:t>
      </w:r>
      <w:proofErr w:type="spellEnd"/>
      <w:r w:rsidRPr="00D65DCB">
        <w:rPr>
          <w:rFonts w:cs="Arial"/>
          <w:sz w:val="24"/>
          <w:szCs w:val="24"/>
          <w:lang w:val="it-IT"/>
        </w:rPr>
        <w:t>-in funzionali delle protesi parziali e totali. Offre una produzione rapida e a consumo ridotto di materiale, oltre a semplicità di lavorazione. La sua lunga durata di conservazione di tre anni definisce nuovi standard.</w:t>
      </w:r>
      <w:r w:rsidR="00871AB5">
        <w:rPr>
          <w:rFonts w:cs="Arial"/>
          <w:sz w:val="24"/>
          <w:szCs w:val="24"/>
          <w:lang w:val="it-IT"/>
        </w:rPr>
        <w:t xml:space="preserve"> </w:t>
      </w:r>
      <w:r w:rsidRPr="00D65DCB">
        <w:rPr>
          <w:rFonts w:cs="Arial"/>
          <w:sz w:val="24"/>
          <w:szCs w:val="24"/>
          <w:lang w:val="it-IT"/>
        </w:rPr>
        <w:t>I materiali del portfolio VITA VIONIC SOLUTIONS sono sinonimo di innovazione ed efficienza. Supportano gli odontotecnici e odontoiatri nell'ottimizzare il workflow in modo sostenibile e nel fornire sempre la migliore qualità dei materiali e il PERFECT MATCH alla scala colori VITA.</w:t>
      </w:r>
    </w:p>
    <w:p w14:paraId="3D86E144" w14:textId="232D5261" w:rsidR="00CC79D3" w:rsidRPr="00D65DCB" w:rsidRDefault="000B6F43" w:rsidP="00CC79D3">
      <w:pPr>
        <w:spacing w:after="120" w:line="360" w:lineRule="auto"/>
        <w:rPr>
          <w:rFonts w:cs="Arial"/>
          <w:color w:val="DC0064" w:themeColor="accent1"/>
          <w:sz w:val="24"/>
          <w:szCs w:val="24"/>
          <w:lang w:val="it-IT"/>
        </w:rPr>
      </w:pPr>
      <w:r w:rsidRPr="00D65DCB">
        <w:rPr>
          <w:rFonts w:cs="Arial"/>
          <w:b/>
          <w:bCs/>
          <w:color w:val="DC0064" w:themeColor="accent1"/>
          <w:sz w:val="24"/>
          <w:szCs w:val="24"/>
          <w:lang w:val="it-IT"/>
        </w:rPr>
        <w:t xml:space="preserve">VITA YZ MULTI TRANSLUCENT – il nuovo biossido di zirconio Premium con tecnologia multi-gradiente </w:t>
      </w:r>
      <w:r w:rsidRPr="00D65DCB">
        <w:rPr>
          <w:rFonts w:cs="Arial"/>
          <w:color w:val="DC0064" w:themeColor="accent1"/>
          <w:sz w:val="24"/>
          <w:szCs w:val="24"/>
          <w:lang w:val="it-IT"/>
        </w:rPr>
        <w:t> </w:t>
      </w:r>
    </w:p>
    <w:p w14:paraId="24442078" w14:textId="552EB97E" w:rsidR="00CC79D3" w:rsidRPr="00D65DCB" w:rsidRDefault="00CC79D3" w:rsidP="00871AB5">
      <w:pPr>
        <w:spacing w:after="120" w:line="360" w:lineRule="auto"/>
        <w:jc w:val="both"/>
        <w:rPr>
          <w:rFonts w:cs="Arial"/>
          <w:sz w:val="24"/>
          <w:szCs w:val="24"/>
          <w:lang w:val="it-IT"/>
        </w:rPr>
      </w:pPr>
      <w:r w:rsidRPr="00871AB5">
        <w:rPr>
          <w:rFonts w:cs="Arial"/>
          <w:sz w:val="24"/>
          <w:szCs w:val="24"/>
          <w:lang w:val="it-IT"/>
        </w:rPr>
        <w:t xml:space="preserve">Questo materiale di nuova generazione (4Y-TZP cervicale, 5Y-TZP incisale) con tecnologia multi-gradiente unisce la massima resistenza alla flessione ad un gradiente cromatico e di </w:t>
      </w:r>
      <w:proofErr w:type="spellStart"/>
      <w:r w:rsidRPr="00871AB5">
        <w:rPr>
          <w:rFonts w:cs="Arial"/>
          <w:sz w:val="24"/>
          <w:szCs w:val="24"/>
          <w:lang w:val="it-IT"/>
        </w:rPr>
        <w:t>traslucenza</w:t>
      </w:r>
      <w:proofErr w:type="spellEnd"/>
      <w:r w:rsidRPr="00871AB5">
        <w:rPr>
          <w:rFonts w:cs="Arial"/>
          <w:sz w:val="24"/>
          <w:szCs w:val="24"/>
          <w:lang w:val="it-IT"/>
        </w:rPr>
        <w:t xml:space="preserve"> naturale. Grazie alla transizione cromatica omogenea e al gradiente di </w:t>
      </w:r>
      <w:proofErr w:type="spellStart"/>
      <w:r w:rsidRPr="00871AB5">
        <w:rPr>
          <w:rFonts w:cs="Arial"/>
          <w:sz w:val="24"/>
          <w:szCs w:val="24"/>
          <w:lang w:val="it-IT"/>
        </w:rPr>
        <w:t>traslucenza</w:t>
      </w:r>
      <w:proofErr w:type="spellEnd"/>
      <w:r w:rsidRPr="00871AB5">
        <w:rPr>
          <w:rFonts w:cs="Arial"/>
          <w:sz w:val="24"/>
          <w:szCs w:val="24"/>
          <w:lang w:val="it-IT"/>
        </w:rPr>
        <w:t xml:space="preserve"> naturale, dal colletto alla zona incisale, questo materiale dona caratteristiche estetiche di eccellenza a ogni restauro.</w:t>
      </w:r>
      <w:r w:rsidR="00871AB5" w:rsidRPr="00871AB5">
        <w:rPr>
          <w:rFonts w:cs="Arial"/>
          <w:sz w:val="24"/>
          <w:szCs w:val="24"/>
          <w:lang w:val="it-IT"/>
        </w:rPr>
        <w:t xml:space="preserve"> </w:t>
      </w:r>
      <w:r w:rsidRPr="00871AB5">
        <w:rPr>
          <w:rFonts w:cs="Arial"/>
          <w:sz w:val="24"/>
          <w:szCs w:val="24"/>
          <w:lang w:val="it-IT"/>
        </w:rPr>
        <w:t xml:space="preserve">La sua spiccata versatilità lo rende la scelta ideale per </w:t>
      </w:r>
      <w:r w:rsidR="00D65DCB" w:rsidRPr="00871AB5">
        <w:rPr>
          <w:rFonts w:cs="Arial"/>
          <w:sz w:val="24"/>
          <w:szCs w:val="24"/>
          <w:lang w:val="it-IT"/>
        </w:rPr>
        <w:t>numerose</w:t>
      </w:r>
      <w:r w:rsidRPr="00871AB5">
        <w:rPr>
          <w:rFonts w:cs="Arial"/>
          <w:sz w:val="24"/>
          <w:szCs w:val="24"/>
          <w:lang w:val="it-IT"/>
        </w:rPr>
        <w:t xml:space="preserve"> indicazioni: corone monolitiche completamente anatomiche, corone parziali, </w:t>
      </w:r>
      <w:proofErr w:type="spellStart"/>
      <w:r w:rsidRPr="00871AB5">
        <w:rPr>
          <w:rFonts w:cs="Arial"/>
          <w:sz w:val="24"/>
          <w:szCs w:val="24"/>
          <w:lang w:val="it-IT"/>
        </w:rPr>
        <w:t>onlay</w:t>
      </w:r>
      <w:proofErr w:type="spellEnd"/>
      <w:r w:rsidRPr="00871AB5">
        <w:rPr>
          <w:rFonts w:cs="Arial"/>
          <w:sz w:val="24"/>
          <w:szCs w:val="24"/>
          <w:lang w:val="it-IT"/>
        </w:rPr>
        <w:t xml:space="preserve">, faccette o ponti </w:t>
      </w:r>
      <w:proofErr w:type="spellStart"/>
      <w:r w:rsidRPr="00871AB5">
        <w:rPr>
          <w:rFonts w:cs="Arial"/>
          <w:sz w:val="24"/>
          <w:szCs w:val="24"/>
          <w:lang w:val="it-IT"/>
        </w:rPr>
        <w:t>implanto</w:t>
      </w:r>
      <w:proofErr w:type="spellEnd"/>
      <w:r w:rsidRPr="00871AB5">
        <w:rPr>
          <w:rFonts w:cs="Arial"/>
          <w:sz w:val="24"/>
          <w:szCs w:val="24"/>
          <w:lang w:val="it-IT"/>
        </w:rPr>
        <w:t>-supportati fino a 14 elementi.</w:t>
      </w:r>
      <w:r w:rsidRPr="00D65DCB">
        <w:rPr>
          <w:rFonts w:cs="Arial"/>
          <w:sz w:val="24"/>
          <w:szCs w:val="24"/>
          <w:lang w:val="it-IT"/>
        </w:rPr>
        <w:t> </w:t>
      </w:r>
    </w:p>
    <w:p w14:paraId="649E6133" w14:textId="77777777" w:rsidR="00CC79D3" w:rsidRDefault="00CC79D3" w:rsidP="00CC79D3">
      <w:pPr>
        <w:spacing w:after="120" w:line="360" w:lineRule="auto"/>
        <w:rPr>
          <w:rFonts w:cs="Arial"/>
          <w:sz w:val="24"/>
          <w:szCs w:val="24"/>
          <w:lang w:val="it-IT"/>
        </w:rPr>
      </w:pPr>
      <w:r w:rsidRPr="00D65DCB">
        <w:rPr>
          <w:rFonts w:cs="Arial"/>
          <w:sz w:val="24"/>
          <w:szCs w:val="24"/>
          <w:lang w:val="it-IT"/>
        </w:rPr>
        <w:t> </w:t>
      </w:r>
    </w:p>
    <w:p w14:paraId="12C2C7EF" w14:textId="77777777" w:rsidR="00871AB5" w:rsidRDefault="00871AB5" w:rsidP="00CC79D3">
      <w:pPr>
        <w:spacing w:after="120" w:line="360" w:lineRule="auto"/>
        <w:rPr>
          <w:rFonts w:cs="Arial"/>
          <w:sz w:val="24"/>
          <w:szCs w:val="24"/>
          <w:lang w:val="it-IT"/>
        </w:rPr>
      </w:pPr>
    </w:p>
    <w:p w14:paraId="63C86AD2" w14:textId="77777777" w:rsidR="00871AB5" w:rsidRPr="00D65DCB" w:rsidRDefault="00871AB5" w:rsidP="00CC79D3">
      <w:pPr>
        <w:spacing w:after="120" w:line="360" w:lineRule="auto"/>
        <w:rPr>
          <w:rFonts w:cs="Arial"/>
          <w:sz w:val="24"/>
          <w:szCs w:val="24"/>
          <w:lang w:val="it-IT"/>
        </w:rPr>
      </w:pPr>
    </w:p>
    <w:p w14:paraId="4D7F058C" w14:textId="232B7D6C" w:rsidR="00CC79D3" w:rsidRPr="00262076" w:rsidRDefault="00CC79D3" w:rsidP="00CC79D3">
      <w:pPr>
        <w:spacing w:after="120" w:line="360" w:lineRule="auto"/>
        <w:rPr>
          <w:rFonts w:cs="Arial"/>
          <w:color w:val="DC0064" w:themeColor="accent1"/>
          <w:sz w:val="24"/>
          <w:szCs w:val="24"/>
          <w:lang w:val="it-IT"/>
        </w:rPr>
      </w:pPr>
      <w:r w:rsidRPr="00D65DCB">
        <w:rPr>
          <w:rFonts w:cs="Arial"/>
          <w:b/>
          <w:bCs/>
          <w:color w:val="DC0064" w:themeColor="accent1"/>
          <w:sz w:val="24"/>
          <w:szCs w:val="24"/>
          <w:lang w:val="it-IT"/>
        </w:rPr>
        <w:lastRenderedPageBreak/>
        <w:t xml:space="preserve">Liquid </w:t>
      </w:r>
      <w:proofErr w:type="spellStart"/>
      <w:r w:rsidRPr="00D65DCB">
        <w:rPr>
          <w:rFonts w:cs="Arial"/>
          <w:b/>
          <w:bCs/>
          <w:color w:val="DC0064" w:themeColor="accent1"/>
          <w:sz w:val="24"/>
          <w:szCs w:val="24"/>
          <w:lang w:val="it-IT"/>
        </w:rPr>
        <w:t>Ceramic</w:t>
      </w:r>
      <w:proofErr w:type="spellEnd"/>
      <w:r w:rsidRPr="00D65DCB">
        <w:rPr>
          <w:rFonts w:cs="Arial"/>
          <w:b/>
          <w:bCs/>
          <w:color w:val="DC0064" w:themeColor="accent1"/>
          <w:sz w:val="24"/>
          <w:szCs w:val="24"/>
          <w:lang w:val="it-IT"/>
        </w:rPr>
        <w:t xml:space="preserve"> VITA LUMEX UNIQUE – l'ottimizzatore di efficienza </w:t>
      </w:r>
    </w:p>
    <w:p w14:paraId="56AEB1B0" w14:textId="76E8AE0C" w:rsidR="00CC79D3" w:rsidRPr="00D65DCB" w:rsidRDefault="000B6F43" w:rsidP="00871AB5">
      <w:pPr>
        <w:spacing w:after="120" w:line="360" w:lineRule="auto"/>
        <w:jc w:val="both"/>
        <w:rPr>
          <w:rFonts w:cs="Arial"/>
          <w:sz w:val="24"/>
          <w:szCs w:val="24"/>
          <w:lang w:val="it-IT"/>
        </w:rPr>
      </w:pPr>
      <w:r w:rsidRPr="00D65DCB">
        <w:rPr>
          <w:rFonts w:cs="Arial"/>
          <w:sz w:val="24"/>
          <w:szCs w:val="24"/>
          <w:lang w:val="it-IT"/>
        </w:rPr>
        <w:t xml:space="preserve">I restauri monolitici consentono già oggi possibilità impressionanti. Per sfruttare appieno il potenziale estetico e dare ai restauri l'ultimo tocco, l'ottimizzazione personalizzata è la scelta ideale. </w:t>
      </w:r>
      <w:r w:rsidR="002634EF">
        <w:rPr>
          <w:rFonts w:cs="Arial"/>
          <w:sz w:val="24"/>
          <w:szCs w:val="24"/>
          <w:lang w:val="it-IT"/>
        </w:rPr>
        <w:t>I semplici supercolori</w:t>
      </w:r>
      <w:r w:rsidRPr="00D65DCB">
        <w:rPr>
          <w:rFonts w:cs="Arial"/>
          <w:sz w:val="24"/>
          <w:szCs w:val="24"/>
          <w:lang w:val="it-IT"/>
        </w:rPr>
        <w:t xml:space="preserve"> spesso non raggiungono l'effetto di profondità tridimensionale desiderato e possono usurarsi nel tempo. I rivestimenti convenzionali contrastano con il concetto monolitico di base.</w:t>
      </w:r>
      <w:r w:rsidR="002634EF">
        <w:rPr>
          <w:rFonts w:cs="Arial"/>
          <w:sz w:val="24"/>
          <w:szCs w:val="24"/>
          <w:lang w:val="it-IT"/>
        </w:rPr>
        <w:t xml:space="preserve"> </w:t>
      </w:r>
      <w:r w:rsidR="002634EF" w:rsidRPr="002634EF">
        <w:rPr>
          <w:rFonts w:cs="Arial"/>
          <w:sz w:val="24"/>
          <w:szCs w:val="24"/>
          <w:lang w:val="it-IT"/>
        </w:rPr>
        <w:t>La nuova ceramica liquida pronta all'uso VITA LUMEX UNIQUE consente di ottenere una caratterizzazione tridimensionale, nonché una micro-</w:t>
      </w:r>
      <w:r w:rsidR="002634EF">
        <w:rPr>
          <w:rFonts w:cs="Arial"/>
          <w:sz w:val="24"/>
          <w:szCs w:val="24"/>
          <w:lang w:val="it-IT"/>
        </w:rPr>
        <w:t>stratificazione</w:t>
      </w:r>
      <w:r w:rsidR="002634EF" w:rsidRPr="002634EF">
        <w:rPr>
          <w:rFonts w:cs="Arial"/>
          <w:sz w:val="24"/>
          <w:szCs w:val="24"/>
          <w:lang w:val="it-IT"/>
        </w:rPr>
        <w:t xml:space="preserve"> veloce e ultrasottile.</w:t>
      </w:r>
      <w:r w:rsidRPr="00D65DCB">
        <w:rPr>
          <w:rFonts w:cs="Arial"/>
          <w:sz w:val="24"/>
          <w:szCs w:val="24"/>
          <w:lang w:val="it-IT"/>
        </w:rPr>
        <w:t xml:space="preserve"> VITA presenterà questo entusiasmante prodotto in esclusiva alla IDS.  La nuova Liquid </w:t>
      </w:r>
      <w:proofErr w:type="spellStart"/>
      <w:r w:rsidRPr="00D65DCB">
        <w:rPr>
          <w:rFonts w:cs="Arial"/>
          <w:sz w:val="24"/>
          <w:szCs w:val="24"/>
          <w:lang w:val="it-IT"/>
        </w:rPr>
        <w:t>Ceramic</w:t>
      </w:r>
      <w:proofErr w:type="spellEnd"/>
      <w:r w:rsidRPr="00D65DCB">
        <w:rPr>
          <w:rFonts w:cs="Arial"/>
          <w:sz w:val="24"/>
          <w:szCs w:val="24"/>
          <w:lang w:val="it-IT"/>
        </w:rPr>
        <w:t xml:space="preserve"> sarà disponibile ufficialmente a partire dall'estate 2025. </w:t>
      </w:r>
    </w:p>
    <w:p w14:paraId="4C9DAC35" w14:textId="77777777" w:rsidR="00CC79D3" w:rsidRPr="00D65DCB" w:rsidRDefault="00CC79D3" w:rsidP="0094530B">
      <w:pPr>
        <w:spacing w:after="120" w:line="360" w:lineRule="auto"/>
        <w:rPr>
          <w:rFonts w:cs="Arial"/>
          <w:sz w:val="24"/>
          <w:szCs w:val="24"/>
          <w:lang w:val="it-IT"/>
        </w:rPr>
      </w:pPr>
    </w:p>
    <w:p w14:paraId="2A16FCA3" w14:textId="418E8DD2" w:rsidR="00602BBF" w:rsidRPr="00D65DCB" w:rsidRDefault="00BC346F" w:rsidP="00604131">
      <w:pPr>
        <w:rPr>
          <w:rFonts w:cs="Arial"/>
          <w:lang w:val="it-IT"/>
        </w:rPr>
      </w:pPr>
      <w:r w:rsidRPr="0094530B">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05041802" w:rsidR="00C60FD7" w:rsidRPr="00D65D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D65DCB">
                              <w:rPr>
                                <w:rFonts w:cs="Arial"/>
                                <w:color w:val="3A3938"/>
                                <w:spacing w:val="-2"/>
                                <w:sz w:val="16"/>
                                <w:szCs w:val="16"/>
                                <w:lang w:val="it-IT"/>
                              </w:rPr>
                              <w:t xml:space="preserve">KG è un'azienda familiare, giunta alla quarta generazione, operante nel settore dentale con sede a </w:t>
                            </w:r>
                            <w:proofErr w:type="spellStart"/>
                            <w:r w:rsidRPr="00D65DCB">
                              <w:rPr>
                                <w:rFonts w:cs="Arial"/>
                                <w:color w:val="3A3938"/>
                                <w:spacing w:val="-2"/>
                                <w:sz w:val="16"/>
                                <w:szCs w:val="16"/>
                                <w:lang w:val="it-IT"/>
                              </w:rPr>
                              <w:t>Bad</w:t>
                            </w:r>
                            <w:proofErr w:type="spellEnd"/>
                            <w:r w:rsidRPr="00D65DCB">
                              <w:rPr>
                                <w:rFonts w:cs="Arial"/>
                                <w:color w:val="3A3938"/>
                                <w:spacing w:val="-2"/>
                                <w:sz w:val="16"/>
                                <w:szCs w:val="16"/>
                                <w:lang w:val="it-IT"/>
                              </w:rPr>
                              <w:t xml:space="preserve"> </w:t>
                            </w:r>
                            <w:proofErr w:type="spellStart"/>
                            <w:r w:rsidRPr="00D65DCB">
                              <w:rPr>
                                <w:rFonts w:cs="Arial"/>
                                <w:color w:val="3A3938"/>
                                <w:spacing w:val="-2"/>
                                <w:sz w:val="16"/>
                                <w:szCs w:val="16"/>
                                <w:lang w:val="it-IT"/>
                              </w:rPr>
                              <w:t>Säckingen</w:t>
                            </w:r>
                            <w:proofErr w:type="spellEnd"/>
                            <w:r w:rsidRPr="00D65DCB">
                              <w:rPr>
                                <w:rFonts w:cs="Arial"/>
                                <w:color w:val="3A3938"/>
                                <w:spacing w:val="-2"/>
                                <w:sz w:val="16"/>
                                <w:szCs w:val="16"/>
                                <w:lang w:val="it-IT"/>
                              </w:rPr>
                              <w:t xml:space="preserve">, nel sud della Germania. VITA sviluppa, produce e distribuisce da oltre </w:t>
                            </w:r>
                            <w:proofErr w:type="gramStart"/>
                            <w:r w:rsidRPr="00D65DCB">
                              <w:rPr>
                                <w:rFonts w:cs="Arial"/>
                                <w:color w:val="3A3938"/>
                                <w:spacing w:val="-2"/>
                                <w:sz w:val="16"/>
                                <w:szCs w:val="16"/>
                                <w:lang w:val="it-IT"/>
                              </w:rPr>
                              <w:t>100</w:t>
                            </w:r>
                            <w:proofErr w:type="gramEnd"/>
                            <w:r w:rsidRPr="00D65DCB">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w:t>
                            </w:r>
                            <w:proofErr w:type="spellStart"/>
                            <w:r w:rsidRPr="00D65DCB">
                              <w:rPr>
                                <w:rFonts w:cs="Arial"/>
                                <w:color w:val="3A3938"/>
                                <w:spacing w:val="-2"/>
                                <w:sz w:val="16"/>
                                <w:szCs w:val="16"/>
                                <w:lang w:val="it-IT"/>
                              </w:rPr>
                              <w:t>Zahnfabrik</w:t>
                            </w:r>
                            <w:proofErr w:type="spellEnd"/>
                            <w:r w:rsidRPr="00D65DCB">
                              <w:rPr>
                                <w:rFonts w:cs="Arial"/>
                                <w:color w:val="3A3938"/>
                                <w:spacing w:val="-2"/>
                                <w:sz w:val="16"/>
                                <w:szCs w:val="16"/>
                                <w:lang w:val="it-IT"/>
                              </w:rPr>
                              <w:t xml:space="preserve">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D65D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65DCB">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5D592975" w:rsidR="00C60FD7" w:rsidRPr="00D65D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65DCB">
                              <w:rPr>
                                <w:rFonts w:cs="Arial"/>
                                <w:color w:val="3A3938"/>
                                <w:spacing w:val="-2"/>
                                <w:sz w:val="16"/>
                                <w:szCs w:val="16"/>
                                <w:lang w:val="it-IT"/>
                              </w:rPr>
                              <w:t xml:space="preserve">Questo "PERFECT MATCH" è già tangibile in laboratorio e nello studio, dalla determinazione precisa del colore dei denti, ai restauri finiti, fino alla cementazione. VITA </w:t>
                            </w:r>
                            <w:proofErr w:type="spellStart"/>
                            <w:r w:rsidRPr="00D65DCB">
                              <w:rPr>
                                <w:rFonts w:cs="Arial"/>
                                <w:color w:val="3A3938"/>
                                <w:spacing w:val="-2"/>
                                <w:sz w:val="16"/>
                                <w:szCs w:val="16"/>
                                <w:lang w:val="it-IT"/>
                              </w:rPr>
                              <w:t>Zahnfabrik</w:t>
                            </w:r>
                            <w:proofErr w:type="spellEnd"/>
                            <w:r w:rsidRPr="00D65DCB">
                              <w:rPr>
                                <w:rFonts w:cs="Arial"/>
                                <w:color w:val="3A3938"/>
                                <w:spacing w:val="-2"/>
                                <w:sz w:val="16"/>
                                <w:szCs w:val="16"/>
                                <w:lang w:val="it-IT"/>
                              </w:rPr>
                              <w:t xml:space="preserve"> prosegue la sua strada con continua forza innovativa ed elevate esigenze di qualità per sviluppare soluzioni sempre migliori per una protesi perfetta. In questo modo VITA </w:t>
                            </w:r>
                            <w:proofErr w:type="spellStart"/>
                            <w:r w:rsidRPr="00D65DCB">
                              <w:rPr>
                                <w:rFonts w:cs="Arial"/>
                                <w:color w:val="3A3938"/>
                                <w:spacing w:val="-2"/>
                                <w:sz w:val="16"/>
                                <w:szCs w:val="16"/>
                                <w:lang w:val="it-IT"/>
                              </w:rPr>
                              <w:t>Zahnfabrik</w:t>
                            </w:r>
                            <w:proofErr w:type="spellEnd"/>
                            <w:r w:rsidRPr="00D65DCB">
                              <w:rPr>
                                <w:rFonts w:cs="Arial"/>
                                <w:color w:val="3A3938"/>
                                <w:spacing w:val="-2"/>
                                <w:sz w:val="16"/>
                                <w:szCs w:val="16"/>
                                <w:lang w:val="it-IT"/>
                              </w:rPr>
                              <w:t xml:space="preserve"> contribuisce alla qualità di vita delle persone.</w:t>
                            </w:r>
                          </w:p>
                          <w:p w14:paraId="18D0694F" w14:textId="3F207CA4" w:rsidR="00017E54" w:rsidRPr="00D65DC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05041802" w:rsidR="00C60FD7" w:rsidRPr="00D65D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D65DCB">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oltre </w:t>
                      </w:r>
                      <w:proofErr w:type="gramStart"/>
                      <w:r w:rsidRPr="00D65DCB">
                        <w:rPr>
                          <w:rFonts w:cs="Arial"/>
                          <w:color w:val="3A3938"/>
                          <w:spacing w:val="-2"/>
                          <w:sz w:val="16"/>
                          <w:szCs w:val="16"/>
                          <w:lang w:val="it-IT"/>
                        </w:rPr>
                        <w:t>100</w:t>
                      </w:r>
                      <w:proofErr w:type="gramEnd"/>
                      <w:r w:rsidRPr="00D65DCB">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D65D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65DCB">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5D592975" w:rsidR="00C60FD7" w:rsidRPr="00D65D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D65DCB">
                        <w:rPr>
                          <w:rFonts w:cs="Arial"/>
                          <w:color w:val="3A3938"/>
                          <w:spacing w:val="-2"/>
                          <w:sz w:val="16"/>
                          <w:szCs w:val="16"/>
                          <w:lang w:val="it-IT"/>
                        </w:rPr>
                        <w:t>Questo "PERFECT MATCH" è già tangibile in laboratorio e nello studio,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D65DC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D65DCB" w:rsidRDefault="00602BBF" w:rsidP="00604131">
      <w:pPr>
        <w:rPr>
          <w:rFonts w:cs="Arial"/>
          <w:lang w:val="it-IT"/>
        </w:rPr>
      </w:pPr>
    </w:p>
    <w:p w14:paraId="20FDF31A" w14:textId="41FDB41E" w:rsidR="00602BBF" w:rsidRPr="00D65DCB" w:rsidRDefault="00602BBF" w:rsidP="00604131">
      <w:pPr>
        <w:rPr>
          <w:rFonts w:cs="Arial"/>
          <w:lang w:val="it-IT"/>
        </w:rPr>
      </w:pPr>
    </w:p>
    <w:p w14:paraId="04841C92" w14:textId="5FD1EFB6" w:rsidR="00602BBF" w:rsidRPr="00D65DCB" w:rsidRDefault="00602BBF" w:rsidP="00604131">
      <w:pPr>
        <w:rPr>
          <w:rFonts w:cs="Arial"/>
          <w:lang w:val="it-IT"/>
        </w:rPr>
      </w:pPr>
    </w:p>
    <w:p w14:paraId="0E7097C3" w14:textId="2627384D" w:rsidR="00602BBF" w:rsidRPr="00D65DCB" w:rsidRDefault="00602BBF" w:rsidP="00604131">
      <w:pPr>
        <w:rPr>
          <w:rFonts w:cs="Arial"/>
          <w:lang w:val="it-IT"/>
        </w:rPr>
      </w:pPr>
    </w:p>
    <w:p w14:paraId="49A7A2B6" w14:textId="745B7EE5" w:rsidR="00602BBF" w:rsidRPr="00D65DCB" w:rsidRDefault="00602BBF" w:rsidP="00604131">
      <w:pPr>
        <w:rPr>
          <w:rFonts w:cs="Arial"/>
          <w:lang w:val="it-IT"/>
        </w:rPr>
      </w:pPr>
    </w:p>
    <w:p w14:paraId="752006E8" w14:textId="594E49C4" w:rsidR="00602BBF" w:rsidRPr="00D65DCB" w:rsidRDefault="00602BBF" w:rsidP="00604131">
      <w:pPr>
        <w:rPr>
          <w:rFonts w:cs="Arial"/>
          <w:lang w:val="it-IT"/>
        </w:rPr>
      </w:pPr>
    </w:p>
    <w:p w14:paraId="26275C2D" w14:textId="4F07F5BA" w:rsidR="00602BBF" w:rsidRPr="00D65DCB" w:rsidRDefault="00602BBF" w:rsidP="00604131">
      <w:pPr>
        <w:rPr>
          <w:rFonts w:cs="Arial"/>
          <w:lang w:val="it-IT"/>
        </w:rPr>
      </w:pPr>
    </w:p>
    <w:sectPr w:rsidR="00602BBF" w:rsidRPr="00D65DCB" w:rsidSect="00CE4AD6">
      <w:headerReference w:type="default" r:id="rId11"/>
      <w:footerReference w:type="default" r:id="rId12"/>
      <w:headerReference w:type="first" r:id="rId13"/>
      <w:footerReference w:type="first" r:id="rId14"/>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6995C8" w14:textId="77777777" w:rsidR="007505A3" w:rsidRDefault="007505A3" w:rsidP="00604131">
      <w:r>
        <w:separator/>
      </w:r>
    </w:p>
    <w:p w14:paraId="2BA3FE70" w14:textId="77777777" w:rsidR="007505A3" w:rsidRDefault="007505A3" w:rsidP="00604131"/>
  </w:endnote>
  <w:endnote w:type="continuationSeparator" w:id="0">
    <w:p w14:paraId="2F3CE2A0" w14:textId="77777777" w:rsidR="007505A3" w:rsidRDefault="007505A3" w:rsidP="00604131">
      <w:r>
        <w:continuationSeparator/>
      </w:r>
    </w:p>
    <w:p w14:paraId="4DCEF2AF" w14:textId="77777777" w:rsidR="007505A3" w:rsidRDefault="007505A3" w:rsidP="00604131"/>
  </w:endnote>
  <w:endnote w:type="continuationNotice" w:id="1">
    <w:p w14:paraId="3499CDEC" w14:textId="77777777" w:rsidR="007505A3" w:rsidRDefault="007505A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D65DC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D65DCB">
                                <w:rPr>
                                  <w:rFonts w:cs="Arial"/>
                                  <w:color w:val="FFFFFF" w:themeColor="background1"/>
                                  <w:sz w:val="18"/>
                                  <w:szCs w:val="18"/>
                                  <w:lang w:val="en-US"/>
                                </w:rPr>
                                <w:t>KG</w:t>
                              </w:r>
                            </w:p>
                            <w:p w14:paraId="17C138CE" w14:textId="77777777" w:rsidR="00ED7C57" w:rsidRPr="00B6501C" w:rsidRDefault="00ED7C57" w:rsidP="00ED7C57">
                              <w:pPr>
                                <w:snapToGrid w:val="0"/>
                                <w:spacing w:line="240" w:lineRule="auto"/>
                                <w:rPr>
                                  <w:rFonts w:cs="Arial"/>
                                  <w:color w:val="FFFFFF" w:themeColor="background1"/>
                                  <w:sz w:val="18"/>
                                  <w:szCs w:val="18"/>
                                  <w:lang w:val="en-US"/>
                                </w:rPr>
                              </w:pPr>
                              <w:proofErr w:type="spellStart"/>
                              <w:r w:rsidRPr="00D65DCB">
                                <w:rPr>
                                  <w:rFonts w:cs="Arial"/>
                                  <w:color w:val="FFFFFF" w:themeColor="background1"/>
                                  <w:sz w:val="18"/>
                                  <w:szCs w:val="18"/>
                                  <w:lang w:val="en-US"/>
                                </w:rPr>
                                <w:t>Spitalgasse</w:t>
                              </w:r>
                              <w:proofErr w:type="spellEnd"/>
                              <w:r w:rsidRPr="00D65DCB">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 xml:space="preserve">79713 Bad </w:t>
                              </w:r>
                              <w:proofErr w:type="spellStart"/>
                              <w:r w:rsidRPr="00D65DCB">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D65DCB" w:rsidRDefault="007954AE" w:rsidP="007954AE">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Giulia Mazzullo</w:t>
                              </w:r>
                            </w:p>
                            <w:p w14:paraId="1741DB13" w14:textId="2532FBC6" w:rsidR="00CA6F59" w:rsidRPr="00262076" w:rsidRDefault="00262076" w:rsidP="00ED7C57">
                              <w:pPr>
                                <w:snapToGrid w:val="0"/>
                                <w:spacing w:line="240" w:lineRule="auto"/>
                                <w:rPr>
                                  <w:rFonts w:cs="Arial"/>
                                  <w:color w:val="FFFFFF" w:themeColor="background1"/>
                                  <w:sz w:val="18"/>
                                  <w:szCs w:val="18"/>
                                  <w:lang w:val="it-IT"/>
                                </w:rPr>
                              </w:pPr>
                              <w:r w:rsidRPr="00D65DCB">
                                <w:rPr>
                                  <w:lang w:val="it-IT"/>
                                </w:rPr>
                                <w:t>g.mazzullo@vita-zahnfabrik.com</w:t>
                              </w:r>
                            </w:p>
                            <w:p w14:paraId="70A33DE3" w14:textId="77777777" w:rsidR="008C44A6" w:rsidRPr="00262076" w:rsidRDefault="008C44A6" w:rsidP="00ED7C57">
                              <w:pPr>
                                <w:snapToGrid w:val="0"/>
                                <w:spacing w:line="240" w:lineRule="auto"/>
                                <w:rPr>
                                  <w:rFonts w:cs="Arial"/>
                                  <w:color w:val="FFFFFF" w:themeColor="background1"/>
                                  <w:sz w:val="18"/>
                                  <w:szCs w:val="18"/>
                                  <w:lang w:val="it-IT"/>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D65DCB"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D65DCB">
                          <w:rPr>
                            <w:rFonts w:cs="Arial"/>
                            <w:color w:val="FFFFFF" w:themeColor="background1"/>
                            <w:sz w:val="18"/>
                            <w:szCs w:val="18"/>
                            <w:lang w:val="en-US"/>
                          </w:rPr>
                          <w:t>KG</w:t>
                        </w:r>
                      </w:p>
                      <w:p w14:paraId="17C138CE" w14:textId="77777777" w:rsidR="00ED7C57" w:rsidRPr="00B6501C" w:rsidRDefault="00ED7C57" w:rsidP="00ED7C57">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D65DCB" w:rsidRDefault="007954AE" w:rsidP="007954AE">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In caso di domande, si prega di contattare:</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Giulia Mazzullo</w:t>
                        </w:r>
                      </w:p>
                      <w:p w14:paraId="1741DB13" w14:textId="2532FBC6" w:rsidR="00CA6F59" w:rsidRPr="00262076" w:rsidRDefault="00262076" w:rsidP="00ED7C57">
                        <w:pPr>
                          <w:snapToGrid w:val="0"/>
                          <w:spacing w:line="240" w:lineRule="auto"/>
                          <w:rPr>
                            <w:rFonts w:cs="Arial"/>
                            <w:color w:val="FFFFFF" w:themeColor="background1"/>
                            <w:sz w:val="18"/>
                            <w:szCs w:val="18"/>
                            <w:lang w:val="it-IT"/>
                          </w:rPr>
                        </w:pPr>
                        <w:r w:rsidRPr="00D65DCB">
                          <w:rPr>
                            <w:lang w:val="it-IT"/>
                          </w:rPr>
                          <w:t>g.mazzullo@vita-zahnfabrik.com</w:t>
                        </w:r>
                      </w:p>
                      <w:p w14:paraId="70A33DE3" w14:textId="77777777" w:rsidR="008C44A6" w:rsidRPr="00262076" w:rsidRDefault="008C44A6" w:rsidP="00ED7C57">
                        <w:pPr>
                          <w:snapToGrid w:val="0"/>
                          <w:spacing w:line="240" w:lineRule="auto"/>
                          <w:rPr>
                            <w:rFonts w:cs="Arial"/>
                            <w:color w:val="FFFFFF" w:themeColor="background1"/>
                            <w:sz w:val="18"/>
                            <w:szCs w:val="18"/>
                            <w:lang w:val="it-IT"/>
                          </w:rPr>
                        </w:pPr>
                      </w:p>
                      <w:p w14:paraId="2D98C628" w14:textId="0372DCBC" w:rsidR="008C44A6" w:rsidRPr="00262076" w:rsidRDefault="008C44A6" w:rsidP="00ED7C57">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D65DC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D65DCB">
                                <w:rPr>
                                  <w:rFonts w:cs="Arial"/>
                                  <w:color w:val="FFFFFF" w:themeColor="background1"/>
                                  <w:sz w:val="18"/>
                                  <w:szCs w:val="18"/>
                                  <w:lang w:val="en-US"/>
                                </w:rPr>
                                <w:t>KG</w:t>
                              </w:r>
                            </w:p>
                            <w:p w14:paraId="3F81102F" w14:textId="77777777" w:rsidR="00017E54" w:rsidRPr="00B6501C" w:rsidRDefault="00017E54" w:rsidP="00F40CBF">
                              <w:pPr>
                                <w:snapToGrid w:val="0"/>
                                <w:spacing w:line="240" w:lineRule="auto"/>
                                <w:rPr>
                                  <w:rFonts w:cs="Arial"/>
                                  <w:color w:val="FFFFFF" w:themeColor="background1"/>
                                  <w:sz w:val="18"/>
                                  <w:szCs w:val="18"/>
                                  <w:lang w:val="en-US"/>
                                </w:rPr>
                              </w:pPr>
                              <w:proofErr w:type="spellStart"/>
                              <w:r w:rsidRPr="00D65DCB">
                                <w:rPr>
                                  <w:rFonts w:cs="Arial"/>
                                  <w:color w:val="FFFFFF" w:themeColor="background1"/>
                                  <w:sz w:val="18"/>
                                  <w:szCs w:val="18"/>
                                  <w:lang w:val="en-US"/>
                                </w:rPr>
                                <w:t>Spitalgasse</w:t>
                              </w:r>
                              <w:proofErr w:type="spellEnd"/>
                              <w:r w:rsidRPr="00D65DCB">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 xml:space="preserve">79713 Bad </w:t>
                              </w:r>
                              <w:proofErr w:type="spellStart"/>
                              <w:r w:rsidRPr="00D65DCB">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D65DCB" w:rsidRDefault="00017E54" w:rsidP="00F40CBF">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Giulia Mazzullo</w:t>
                              </w:r>
                            </w:p>
                            <w:p w14:paraId="29CF9680" w14:textId="6A7650BC" w:rsidR="00017E54" w:rsidRPr="00262076" w:rsidRDefault="00262076" w:rsidP="00F40CBF">
                              <w:pPr>
                                <w:snapToGrid w:val="0"/>
                                <w:spacing w:line="240" w:lineRule="auto"/>
                                <w:rPr>
                                  <w:rFonts w:cs="Arial"/>
                                  <w:color w:val="FFFFFF" w:themeColor="background1"/>
                                  <w:sz w:val="18"/>
                                  <w:szCs w:val="18"/>
                                  <w:lang w:val="it-IT"/>
                                </w:rPr>
                              </w:pPr>
                              <w:r w:rsidRPr="00D65DCB">
                                <w:rPr>
                                  <w:lang w:val="it-IT"/>
                                </w:rPr>
                                <w:t>g.mazzullo@vita-zahnfabrik.com</w:t>
                              </w:r>
                            </w:p>
                            <w:p w14:paraId="189901BA" w14:textId="77777777" w:rsidR="008C44A6" w:rsidRPr="00262076" w:rsidRDefault="008C44A6" w:rsidP="00F40CBF">
                              <w:pPr>
                                <w:snapToGrid w:val="0"/>
                                <w:spacing w:line="240" w:lineRule="auto"/>
                                <w:rPr>
                                  <w:rFonts w:cs="Arial"/>
                                  <w:color w:val="FFFFFF" w:themeColor="background1"/>
                                  <w:sz w:val="18"/>
                                  <w:szCs w:val="18"/>
                                  <w:lang w:val="it-IT"/>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D65DCB"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D65DCB">
                          <w:rPr>
                            <w:rFonts w:cs="Arial"/>
                            <w:color w:val="FFFFFF" w:themeColor="background1"/>
                            <w:sz w:val="18"/>
                            <w:szCs w:val="18"/>
                            <w:lang w:val="en-US"/>
                          </w:rPr>
                          <w:t>KG</w:t>
                        </w:r>
                      </w:p>
                      <w:p w14:paraId="3F81102F" w14:textId="77777777" w:rsidR="00017E54" w:rsidRPr="00B6501C" w:rsidRDefault="00017E54" w:rsidP="00F40CBF">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65DCB">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D65DCB" w:rsidRDefault="00017E54" w:rsidP="00F40CBF">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In caso di domande, si prega di contattare:</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sidRPr="00D65DCB">
                          <w:rPr>
                            <w:rFonts w:cs="Arial"/>
                            <w:color w:val="FFFFFF" w:themeColor="background1"/>
                            <w:sz w:val="18"/>
                            <w:szCs w:val="18"/>
                            <w:lang w:val="it-IT"/>
                          </w:rPr>
                          <w:t>Giulia Mazzullo</w:t>
                        </w:r>
                      </w:p>
                      <w:p w14:paraId="29CF9680" w14:textId="6A7650BC" w:rsidR="00017E54" w:rsidRPr="00262076" w:rsidRDefault="00262076" w:rsidP="00F40CBF">
                        <w:pPr>
                          <w:snapToGrid w:val="0"/>
                          <w:spacing w:line="240" w:lineRule="auto"/>
                          <w:rPr>
                            <w:rFonts w:cs="Arial"/>
                            <w:color w:val="FFFFFF" w:themeColor="background1"/>
                            <w:sz w:val="18"/>
                            <w:szCs w:val="18"/>
                            <w:lang w:val="it-IT"/>
                          </w:rPr>
                        </w:pPr>
                        <w:r w:rsidRPr="00D65DCB">
                          <w:rPr>
                            <w:lang w:val="it-IT"/>
                          </w:rPr>
                          <w:t>g.mazzullo@vita-zahnfabrik.com</w:t>
                        </w:r>
                      </w:p>
                      <w:p w14:paraId="189901BA" w14:textId="77777777" w:rsidR="008C44A6" w:rsidRPr="00262076" w:rsidRDefault="008C44A6" w:rsidP="00F40CBF">
                        <w:pPr>
                          <w:snapToGrid w:val="0"/>
                          <w:spacing w:line="240" w:lineRule="auto"/>
                          <w:rPr>
                            <w:rFonts w:cs="Arial"/>
                            <w:color w:val="FFFFFF" w:themeColor="background1"/>
                            <w:sz w:val="18"/>
                            <w:szCs w:val="18"/>
                            <w:lang w:val="it-IT"/>
                          </w:rPr>
                        </w:pPr>
                      </w:p>
                      <w:p w14:paraId="10837E74" w14:textId="194BF885" w:rsidR="008C44A6" w:rsidRPr="00262076" w:rsidRDefault="008C44A6" w:rsidP="00F40CBF">
                        <w:pPr>
                          <w:snapToGrid w:val="0"/>
                          <w:spacing w:line="240" w:lineRule="auto"/>
                          <w:rPr>
                            <w:rFonts w:cs="Arial"/>
                            <w:color w:val="FFFFFF" w:themeColor="background1"/>
                            <w:sz w:val="18"/>
                            <w:szCs w:val="18"/>
                            <w:lang w:val="fr-FR"/>
                          </w:rPr>
                        </w:pPr>
                        <w:r>
                          <w:rPr>
                            <w:rFonts w:cs="Arial"/>
                            <w:color w:val="FFFFFF" w:themeColor="background1"/>
                            <w:sz w:val="18"/>
                            <w:szCs w:val="18"/>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19A37A" w14:textId="77777777" w:rsidR="007505A3" w:rsidRDefault="007505A3" w:rsidP="00604131">
      <w:r>
        <w:separator/>
      </w:r>
    </w:p>
    <w:p w14:paraId="74A17268" w14:textId="77777777" w:rsidR="007505A3" w:rsidRDefault="007505A3" w:rsidP="00604131"/>
  </w:footnote>
  <w:footnote w:type="continuationSeparator" w:id="0">
    <w:p w14:paraId="049F384C" w14:textId="77777777" w:rsidR="007505A3" w:rsidRDefault="007505A3" w:rsidP="00604131">
      <w:r>
        <w:continuationSeparator/>
      </w:r>
    </w:p>
    <w:p w14:paraId="6B3F75AD" w14:textId="77777777" w:rsidR="007505A3" w:rsidRDefault="007505A3" w:rsidP="00604131"/>
  </w:footnote>
  <w:footnote w:type="continuationNotice" w:id="1">
    <w:p w14:paraId="174469AE" w14:textId="77777777" w:rsidR="007505A3" w:rsidRDefault="007505A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B6F43"/>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0F33"/>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5D7"/>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C6C54"/>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076"/>
    <w:rsid w:val="0026245E"/>
    <w:rsid w:val="002634EF"/>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637"/>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39BC"/>
    <w:rsid w:val="00414975"/>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DEB"/>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3290"/>
    <w:rsid w:val="006248E9"/>
    <w:rsid w:val="0062599B"/>
    <w:rsid w:val="0062675A"/>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4FAA"/>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5A3"/>
    <w:rsid w:val="007508A8"/>
    <w:rsid w:val="007521BE"/>
    <w:rsid w:val="007521F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47A8"/>
    <w:rsid w:val="00775096"/>
    <w:rsid w:val="007803E2"/>
    <w:rsid w:val="00781020"/>
    <w:rsid w:val="00781189"/>
    <w:rsid w:val="00790A93"/>
    <w:rsid w:val="00791D2F"/>
    <w:rsid w:val="007934EF"/>
    <w:rsid w:val="007954AE"/>
    <w:rsid w:val="00795D4A"/>
    <w:rsid w:val="00796163"/>
    <w:rsid w:val="007965F1"/>
    <w:rsid w:val="007A239E"/>
    <w:rsid w:val="007A2F72"/>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1"/>
    <w:rsid w:val="00855302"/>
    <w:rsid w:val="00857247"/>
    <w:rsid w:val="0085728A"/>
    <w:rsid w:val="0086147C"/>
    <w:rsid w:val="00862354"/>
    <w:rsid w:val="008637CB"/>
    <w:rsid w:val="00863934"/>
    <w:rsid w:val="00864198"/>
    <w:rsid w:val="008641A9"/>
    <w:rsid w:val="008646D6"/>
    <w:rsid w:val="008648B1"/>
    <w:rsid w:val="0086541B"/>
    <w:rsid w:val="00870E93"/>
    <w:rsid w:val="00871AB5"/>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629B"/>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530B"/>
    <w:rsid w:val="009467ED"/>
    <w:rsid w:val="0094722F"/>
    <w:rsid w:val="00950846"/>
    <w:rsid w:val="00955005"/>
    <w:rsid w:val="00957AF7"/>
    <w:rsid w:val="00957F37"/>
    <w:rsid w:val="00961579"/>
    <w:rsid w:val="009624E0"/>
    <w:rsid w:val="009630BC"/>
    <w:rsid w:val="00963BC1"/>
    <w:rsid w:val="00964688"/>
    <w:rsid w:val="0096778E"/>
    <w:rsid w:val="009709BC"/>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15024"/>
    <w:rsid w:val="00B20121"/>
    <w:rsid w:val="00B2028E"/>
    <w:rsid w:val="00B21C5B"/>
    <w:rsid w:val="00B21E74"/>
    <w:rsid w:val="00B22B6B"/>
    <w:rsid w:val="00B25964"/>
    <w:rsid w:val="00B3127D"/>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01C"/>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2E08"/>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57B1B"/>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855C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1BF0"/>
    <w:rsid w:val="00CB2DD7"/>
    <w:rsid w:val="00CB56A9"/>
    <w:rsid w:val="00CB6158"/>
    <w:rsid w:val="00CC025B"/>
    <w:rsid w:val="00CC336E"/>
    <w:rsid w:val="00CC5E62"/>
    <w:rsid w:val="00CC63ED"/>
    <w:rsid w:val="00CC79D3"/>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0825"/>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5DCB"/>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675C"/>
    <w:rsid w:val="00F77808"/>
    <w:rsid w:val="00F84D4B"/>
    <w:rsid w:val="00F85986"/>
    <w:rsid w:val="00F86092"/>
    <w:rsid w:val="00F8635D"/>
    <w:rsid w:val="00F8713D"/>
    <w:rsid w:val="00F876BA"/>
    <w:rsid w:val="00F939B5"/>
    <w:rsid w:val="00F969E7"/>
    <w:rsid w:val="00F975F9"/>
    <w:rsid w:val="00FA3152"/>
    <w:rsid w:val="00FA33EF"/>
    <w:rsid w:val="00FA500B"/>
    <w:rsid w:val="00FA500E"/>
    <w:rsid w:val="00FA7BF8"/>
    <w:rsid w:val="00FB1BB3"/>
    <w:rsid w:val="00FB3A17"/>
    <w:rsid w:val="00FB4713"/>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848599">
      <w:bodyDiv w:val="1"/>
      <w:marLeft w:val="0"/>
      <w:marRight w:val="0"/>
      <w:marTop w:val="0"/>
      <w:marBottom w:val="0"/>
      <w:divBdr>
        <w:top w:val="none" w:sz="0" w:space="0" w:color="auto"/>
        <w:left w:val="none" w:sz="0" w:space="0" w:color="auto"/>
        <w:bottom w:val="none" w:sz="0" w:space="0" w:color="auto"/>
        <w:right w:val="none" w:sz="0" w:space="0" w:color="auto"/>
      </w:divBdr>
    </w:div>
    <w:div w:id="504976860">
      <w:bodyDiv w:val="1"/>
      <w:marLeft w:val="0"/>
      <w:marRight w:val="0"/>
      <w:marTop w:val="0"/>
      <w:marBottom w:val="0"/>
      <w:divBdr>
        <w:top w:val="none" w:sz="0" w:space="0" w:color="auto"/>
        <w:left w:val="none" w:sz="0" w:space="0" w:color="auto"/>
        <w:bottom w:val="none" w:sz="0" w:space="0" w:color="auto"/>
        <w:right w:val="none" w:sz="0" w:space="0" w:color="auto"/>
      </w:divBdr>
      <w:divsChild>
        <w:div w:id="1613588611">
          <w:marLeft w:val="0"/>
          <w:marRight w:val="0"/>
          <w:marTop w:val="0"/>
          <w:marBottom w:val="0"/>
          <w:divBdr>
            <w:top w:val="none" w:sz="0" w:space="0" w:color="auto"/>
            <w:left w:val="none" w:sz="0" w:space="0" w:color="auto"/>
            <w:bottom w:val="none" w:sz="0" w:space="0" w:color="auto"/>
            <w:right w:val="none" w:sz="0" w:space="0" w:color="auto"/>
          </w:divBdr>
        </w:div>
        <w:div w:id="308752840">
          <w:marLeft w:val="0"/>
          <w:marRight w:val="0"/>
          <w:marTop w:val="0"/>
          <w:marBottom w:val="0"/>
          <w:divBdr>
            <w:top w:val="none" w:sz="0" w:space="0" w:color="auto"/>
            <w:left w:val="none" w:sz="0" w:space="0" w:color="auto"/>
            <w:bottom w:val="none" w:sz="0" w:space="0" w:color="auto"/>
            <w:right w:val="none" w:sz="0" w:space="0" w:color="auto"/>
          </w:divBdr>
        </w:div>
        <w:div w:id="1775319952">
          <w:marLeft w:val="0"/>
          <w:marRight w:val="0"/>
          <w:marTop w:val="0"/>
          <w:marBottom w:val="0"/>
          <w:divBdr>
            <w:top w:val="none" w:sz="0" w:space="0" w:color="auto"/>
            <w:left w:val="none" w:sz="0" w:space="0" w:color="auto"/>
            <w:bottom w:val="none" w:sz="0" w:space="0" w:color="auto"/>
            <w:right w:val="none" w:sz="0" w:space="0" w:color="auto"/>
          </w:divBdr>
        </w:div>
        <w:div w:id="571045052">
          <w:marLeft w:val="0"/>
          <w:marRight w:val="0"/>
          <w:marTop w:val="0"/>
          <w:marBottom w:val="0"/>
          <w:divBdr>
            <w:top w:val="none" w:sz="0" w:space="0" w:color="auto"/>
            <w:left w:val="none" w:sz="0" w:space="0" w:color="auto"/>
            <w:bottom w:val="none" w:sz="0" w:space="0" w:color="auto"/>
            <w:right w:val="none" w:sz="0" w:space="0" w:color="auto"/>
          </w:divBdr>
        </w:div>
        <w:div w:id="22902912">
          <w:marLeft w:val="0"/>
          <w:marRight w:val="0"/>
          <w:marTop w:val="0"/>
          <w:marBottom w:val="0"/>
          <w:divBdr>
            <w:top w:val="none" w:sz="0" w:space="0" w:color="auto"/>
            <w:left w:val="none" w:sz="0" w:space="0" w:color="auto"/>
            <w:bottom w:val="none" w:sz="0" w:space="0" w:color="auto"/>
            <w:right w:val="none" w:sz="0" w:space="0" w:color="auto"/>
          </w:divBdr>
        </w:div>
        <w:div w:id="1654915311">
          <w:marLeft w:val="0"/>
          <w:marRight w:val="0"/>
          <w:marTop w:val="0"/>
          <w:marBottom w:val="0"/>
          <w:divBdr>
            <w:top w:val="none" w:sz="0" w:space="0" w:color="auto"/>
            <w:left w:val="none" w:sz="0" w:space="0" w:color="auto"/>
            <w:bottom w:val="none" w:sz="0" w:space="0" w:color="auto"/>
            <w:right w:val="none" w:sz="0" w:space="0" w:color="auto"/>
          </w:divBdr>
        </w:div>
        <w:div w:id="1293095781">
          <w:marLeft w:val="0"/>
          <w:marRight w:val="0"/>
          <w:marTop w:val="0"/>
          <w:marBottom w:val="0"/>
          <w:divBdr>
            <w:top w:val="none" w:sz="0" w:space="0" w:color="auto"/>
            <w:left w:val="none" w:sz="0" w:space="0" w:color="auto"/>
            <w:bottom w:val="none" w:sz="0" w:space="0" w:color="auto"/>
            <w:right w:val="none" w:sz="0" w:space="0" w:color="auto"/>
          </w:divBdr>
        </w:div>
        <w:div w:id="282730775">
          <w:marLeft w:val="0"/>
          <w:marRight w:val="0"/>
          <w:marTop w:val="0"/>
          <w:marBottom w:val="0"/>
          <w:divBdr>
            <w:top w:val="none" w:sz="0" w:space="0" w:color="auto"/>
            <w:left w:val="none" w:sz="0" w:space="0" w:color="auto"/>
            <w:bottom w:val="none" w:sz="0" w:space="0" w:color="auto"/>
            <w:right w:val="none" w:sz="0" w:space="0" w:color="auto"/>
          </w:divBdr>
        </w:div>
        <w:div w:id="2092385057">
          <w:marLeft w:val="0"/>
          <w:marRight w:val="0"/>
          <w:marTop w:val="0"/>
          <w:marBottom w:val="0"/>
          <w:divBdr>
            <w:top w:val="none" w:sz="0" w:space="0" w:color="auto"/>
            <w:left w:val="none" w:sz="0" w:space="0" w:color="auto"/>
            <w:bottom w:val="none" w:sz="0" w:space="0" w:color="auto"/>
            <w:right w:val="none" w:sz="0" w:space="0" w:color="auto"/>
          </w:divBdr>
        </w:div>
        <w:div w:id="1411271693">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03001222">
      <w:bodyDiv w:val="1"/>
      <w:marLeft w:val="0"/>
      <w:marRight w:val="0"/>
      <w:marTop w:val="0"/>
      <w:marBottom w:val="0"/>
      <w:divBdr>
        <w:top w:val="none" w:sz="0" w:space="0" w:color="auto"/>
        <w:left w:val="none" w:sz="0" w:space="0" w:color="auto"/>
        <w:bottom w:val="none" w:sz="0" w:space="0" w:color="auto"/>
        <w:right w:val="none" w:sz="0" w:space="0" w:color="auto"/>
      </w:divBdr>
    </w:div>
    <w:div w:id="1841264128">
      <w:bodyDiv w:val="1"/>
      <w:marLeft w:val="0"/>
      <w:marRight w:val="0"/>
      <w:marTop w:val="0"/>
      <w:marBottom w:val="0"/>
      <w:divBdr>
        <w:top w:val="none" w:sz="0" w:space="0" w:color="auto"/>
        <w:left w:val="none" w:sz="0" w:space="0" w:color="auto"/>
        <w:bottom w:val="none" w:sz="0" w:space="0" w:color="auto"/>
        <w:right w:val="none" w:sz="0" w:space="0" w:color="auto"/>
      </w:divBdr>
      <w:divsChild>
        <w:div w:id="1872499853">
          <w:marLeft w:val="0"/>
          <w:marRight w:val="0"/>
          <w:marTop w:val="0"/>
          <w:marBottom w:val="0"/>
          <w:divBdr>
            <w:top w:val="none" w:sz="0" w:space="0" w:color="auto"/>
            <w:left w:val="none" w:sz="0" w:space="0" w:color="auto"/>
            <w:bottom w:val="none" w:sz="0" w:space="0" w:color="auto"/>
            <w:right w:val="none" w:sz="0" w:space="0" w:color="auto"/>
          </w:divBdr>
        </w:div>
        <w:div w:id="1712460105">
          <w:marLeft w:val="0"/>
          <w:marRight w:val="0"/>
          <w:marTop w:val="0"/>
          <w:marBottom w:val="0"/>
          <w:divBdr>
            <w:top w:val="none" w:sz="0" w:space="0" w:color="auto"/>
            <w:left w:val="none" w:sz="0" w:space="0" w:color="auto"/>
            <w:bottom w:val="none" w:sz="0" w:space="0" w:color="auto"/>
            <w:right w:val="none" w:sz="0" w:space="0" w:color="auto"/>
          </w:divBdr>
        </w:div>
        <w:div w:id="417294720">
          <w:marLeft w:val="0"/>
          <w:marRight w:val="0"/>
          <w:marTop w:val="0"/>
          <w:marBottom w:val="0"/>
          <w:divBdr>
            <w:top w:val="none" w:sz="0" w:space="0" w:color="auto"/>
            <w:left w:val="none" w:sz="0" w:space="0" w:color="auto"/>
            <w:bottom w:val="none" w:sz="0" w:space="0" w:color="auto"/>
            <w:right w:val="none" w:sz="0" w:space="0" w:color="auto"/>
          </w:divBdr>
        </w:div>
        <w:div w:id="1764954394">
          <w:marLeft w:val="0"/>
          <w:marRight w:val="0"/>
          <w:marTop w:val="0"/>
          <w:marBottom w:val="0"/>
          <w:divBdr>
            <w:top w:val="none" w:sz="0" w:space="0" w:color="auto"/>
            <w:left w:val="none" w:sz="0" w:space="0" w:color="auto"/>
            <w:bottom w:val="none" w:sz="0" w:space="0" w:color="auto"/>
            <w:right w:val="none" w:sz="0" w:space="0" w:color="auto"/>
          </w:divBdr>
        </w:div>
        <w:div w:id="585260917">
          <w:marLeft w:val="0"/>
          <w:marRight w:val="0"/>
          <w:marTop w:val="0"/>
          <w:marBottom w:val="0"/>
          <w:divBdr>
            <w:top w:val="none" w:sz="0" w:space="0" w:color="auto"/>
            <w:left w:val="none" w:sz="0" w:space="0" w:color="auto"/>
            <w:bottom w:val="none" w:sz="0" w:space="0" w:color="auto"/>
            <w:right w:val="none" w:sz="0" w:space="0" w:color="auto"/>
          </w:divBdr>
        </w:div>
        <w:div w:id="542910024">
          <w:marLeft w:val="0"/>
          <w:marRight w:val="0"/>
          <w:marTop w:val="0"/>
          <w:marBottom w:val="0"/>
          <w:divBdr>
            <w:top w:val="none" w:sz="0" w:space="0" w:color="auto"/>
            <w:left w:val="none" w:sz="0" w:space="0" w:color="auto"/>
            <w:bottom w:val="none" w:sz="0" w:space="0" w:color="auto"/>
            <w:right w:val="none" w:sz="0" w:space="0" w:color="auto"/>
          </w:divBdr>
        </w:div>
        <w:div w:id="550458970">
          <w:marLeft w:val="0"/>
          <w:marRight w:val="0"/>
          <w:marTop w:val="0"/>
          <w:marBottom w:val="0"/>
          <w:divBdr>
            <w:top w:val="none" w:sz="0" w:space="0" w:color="auto"/>
            <w:left w:val="none" w:sz="0" w:space="0" w:color="auto"/>
            <w:bottom w:val="none" w:sz="0" w:space="0" w:color="auto"/>
            <w:right w:val="none" w:sz="0" w:space="0" w:color="auto"/>
          </w:divBdr>
        </w:div>
        <w:div w:id="1314018152">
          <w:marLeft w:val="0"/>
          <w:marRight w:val="0"/>
          <w:marTop w:val="0"/>
          <w:marBottom w:val="0"/>
          <w:divBdr>
            <w:top w:val="none" w:sz="0" w:space="0" w:color="auto"/>
            <w:left w:val="none" w:sz="0" w:space="0" w:color="auto"/>
            <w:bottom w:val="none" w:sz="0" w:space="0" w:color="auto"/>
            <w:right w:val="none" w:sz="0" w:space="0" w:color="auto"/>
          </w:divBdr>
        </w:div>
        <w:div w:id="1553803879">
          <w:marLeft w:val="0"/>
          <w:marRight w:val="0"/>
          <w:marTop w:val="0"/>
          <w:marBottom w:val="0"/>
          <w:divBdr>
            <w:top w:val="none" w:sz="0" w:space="0" w:color="auto"/>
            <w:left w:val="none" w:sz="0" w:space="0" w:color="auto"/>
            <w:bottom w:val="none" w:sz="0" w:space="0" w:color="auto"/>
            <w:right w:val="none" w:sz="0" w:space="0" w:color="auto"/>
          </w:divBdr>
        </w:div>
        <w:div w:id="1263993419">
          <w:marLeft w:val="0"/>
          <w:marRight w:val="0"/>
          <w:marTop w:val="0"/>
          <w:marBottom w:val="0"/>
          <w:divBdr>
            <w:top w:val="none" w:sz="0" w:space="0" w:color="auto"/>
            <w:left w:val="none" w:sz="0" w:space="0" w:color="auto"/>
            <w:bottom w:val="none" w:sz="0" w:space="0" w:color="auto"/>
            <w:right w:val="none" w:sz="0" w:space="0" w:color="auto"/>
          </w:divBdr>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foot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563</Words>
  <Characters>3380</Characters>
  <Application>Microsoft Office Word</Application>
  <DocSecurity>0</DocSecurity>
  <Lines>70</Lines>
  <Paragraphs>15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2</cp:revision>
  <cp:lastPrinted>2023-06-26T10:19:00Z</cp:lastPrinted>
  <dcterms:created xsi:type="dcterms:W3CDTF">2025-02-26T10:57:00Z</dcterms:created>
  <dcterms:modified xsi:type="dcterms:W3CDTF">2025-02-26T10:57:00Z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