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114C1" w14:textId="5C275EC5" w:rsidR="007B024B" w:rsidRPr="00642ACC" w:rsidRDefault="00251D81" w:rsidP="00CB6158">
      <w:pPr>
        <w:pStyle w:val="Datumoben"/>
        <w:spacing w:after="300"/>
        <w:rPr>
          <w:rStyle w:val="Formatvorlage14"/>
          <w:sz w:val="20"/>
          <w:lang w:val="es-E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7147AC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proofErr w:type="spellStart"/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Productos</w:t>
                            </w:r>
                            <w:proofErr w:type="spellEnd"/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 xml:space="preserve"> y </w:t>
                            </w:r>
                            <w:proofErr w:type="spellStart"/>
                            <w:r>
                              <w:rPr>
                                <w:rStyle w:val="HLultralight"/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  <w:t>servicios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7147AC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Style w:val="HLultralight"/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  <w:t>Productos y servicios</w:t>
                      </w:r>
                    </w:p>
                  </w:txbxContent>
                </v:textbox>
              </v:shape>
            </w:pict>
          </mc:Fallback>
        </mc:AlternateContent>
      </w:r>
      <w:r w:rsidRPr="00642ACC">
        <w:rPr>
          <w:noProof/>
          <w:lang w:val="es-ES"/>
        </w:rPr>
        <w:t>Enero de</w:t>
      </w:r>
      <w:r w:rsidRPr="00642ACC">
        <w:rPr>
          <w:rStyle w:val="Formatvorlage14"/>
          <w:sz w:val="20"/>
          <w:lang w:val="es-ES"/>
        </w:rPr>
        <w:t xml:space="preserve"> 202</w:t>
      </w:r>
      <w:r w:rsidR="00642ACC">
        <w:rPr>
          <w:rStyle w:val="Formatvorlage14"/>
          <w:sz w:val="20"/>
          <w:lang w:val="es-ES"/>
        </w:rPr>
        <w:t>5</w:t>
      </w:r>
    </w:p>
    <w:p w14:paraId="2D4DFF20" w14:textId="0AF89C73" w:rsidR="00C61AF5" w:rsidRPr="00642ACC" w:rsidRDefault="00C61AF5" w:rsidP="00C61AF5">
      <w:pPr>
        <w:autoSpaceDE w:val="0"/>
        <w:autoSpaceDN w:val="0"/>
        <w:adjustRightInd w:val="0"/>
        <w:spacing w:line="240" w:lineRule="auto"/>
        <w:rPr>
          <w:rFonts w:cs="Arial"/>
          <w:b/>
          <w:bCs/>
          <w:strike/>
          <w:color w:val="4D4D4D" w:themeColor="accent3"/>
          <w:sz w:val="48"/>
          <w:szCs w:val="48"/>
          <w:shd w:val="clear" w:color="auto" w:fill="FFFFFF"/>
          <w:lang w:val="es-ES"/>
        </w:rPr>
      </w:pPr>
      <w:r w:rsidRPr="00642ACC">
        <w:rPr>
          <w:rFonts w:cs="Arial"/>
          <w:b/>
          <w:bCs/>
          <w:color w:val="4D4D4D" w:themeColor="accent3"/>
          <w:sz w:val="48"/>
          <w:szCs w:val="48"/>
          <w:shd w:val="clear" w:color="auto" w:fill="FFFFFF"/>
          <w:lang w:val="es-ES"/>
        </w:rPr>
        <w:t xml:space="preserve">El nuevo dióxido de circonio </w:t>
      </w:r>
      <w:proofErr w:type="spellStart"/>
      <w:r w:rsidRPr="00642ACC">
        <w:rPr>
          <w:rFonts w:cs="Arial"/>
          <w:b/>
          <w:bCs/>
          <w:color w:val="4D4D4D" w:themeColor="accent3"/>
          <w:sz w:val="48"/>
          <w:szCs w:val="48"/>
          <w:shd w:val="clear" w:color="auto" w:fill="FFFFFF"/>
          <w:lang w:val="es-ES"/>
        </w:rPr>
        <w:t>prémium</w:t>
      </w:r>
      <w:proofErr w:type="spellEnd"/>
      <w:r w:rsidRPr="00642ACC">
        <w:rPr>
          <w:rFonts w:cs="Arial"/>
          <w:b/>
          <w:bCs/>
          <w:color w:val="4D4D4D" w:themeColor="accent3"/>
          <w:sz w:val="48"/>
          <w:szCs w:val="48"/>
          <w:shd w:val="clear" w:color="auto" w:fill="FFFFFF"/>
          <w:lang w:val="es-ES"/>
        </w:rPr>
        <w:t xml:space="preserve"> de VITA: el todoterreno para una estética excepcional gracias a la tecnología </w:t>
      </w:r>
      <w:proofErr w:type="spellStart"/>
      <w:r w:rsidRPr="00642ACC">
        <w:rPr>
          <w:rFonts w:cs="Arial"/>
          <w:b/>
          <w:bCs/>
          <w:color w:val="4D4D4D" w:themeColor="accent3"/>
          <w:sz w:val="48"/>
          <w:szCs w:val="48"/>
          <w:shd w:val="clear" w:color="auto" w:fill="FFFFFF"/>
          <w:lang w:val="es-ES"/>
        </w:rPr>
        <w:t>multigradiente</w:t>
      </w:r>
      <w:proofErr w:type="spellEnd"/>
      <w:r w:rsidRPr="00642ACC">
        <w:rPr>
          <w:rFonts w:cs="Arial"/>
          <w:b/>
          <w:bCs/>
          <w:color w:val="4D4D4D" w:themeColor="accent3"/>
          <w:sz w:val="48"/>
          <w:szCs w:val="48"/>
          <w:shd w:val="clear" w:color="auto" w:fill="FFFFFF"/>
          <w:lang w:val="es-ES"/>
        </w:rPr>
        <w:t xml:space="preserve"> </w:t>
      </w:r>
    </w:p>
    <w:p w14:paraId="21C73DAE" w14:textId="77777777" w:rsidR="00A8740C" w:rsidRPr="00642ACC" w:rsidRDefault="00A8740C" w:rsidP="00C61AF5">
      <w:pPr>
        <w:autoSpaceDE w:val="0"/>
        <w:autoSpaceDN w:val="0"/>
        <w:adjustRightInd w:val="0"/>
        <w:spacing w:line="240" w:lineRule="auto"/>
        <w:rPr>
          <w:rFonts w:cs="Arial"/>
          <w:b/>
          <w:bCs/>
          <w:color w:val="4D4D4D" w:themeColor="accent3"/>
          <w:sz w:val="48"/>
          <w:szCs w:val="48"/>
          <w:shd w:val="clear" w:color="auto" w:fill="FFFFFF"/>
          <w:lang w:val="es-ES"/>
        </w:rPr>
      </w:pPr>
    </w:p>
    <w:p w14:paraId="1EA15162" w14:textId="5C46AB85" w:rsidR="0061538D" w:rsidRPr="00642ACC" w:rsidRDefault="00C61AF5" w:rsidP="0062599B">
      <w:pPr>
        <w:rPr>
          <w:rFonts w:cs="Arial"/>
          <w:sz w:val="24"/>
          <w:szCs w:val="24"/>
          <w:lang w:val="es-ES"/>
        </w:rPr>
      </w:pPr>
      <w:r w:rsidRPr="00642ACC">
        <w:rPr>
          <w:rFonts w:cs="Arial"/>
          <w:sz w:val="24"/>
          <w:szCs w:val="24"/>
          <w:lang w:val="es-ES"/>
        </w:rPr>
        <w:t xml:space="preserve">Una breve prueba en boca, un gesto de asentimiento satisfecho y la colocación definitiva: tanto a los usuarios como a los pacientes les gustaría que el resultado del tratamiento fuera así de fácil. Todo lo que se necesita para ello está presente ahora en un solo dióxido de circonio </w:t>
      </w:r>
      <w:proofErr w:type="spellStart"/>
      <w:r w:rsidRPr="00642ACC">
        <w:rPr>
          <w:rFonts w:cs="Arial"/>
          <w:sz w:val="24"/>
          <w:szCs w:val="24"/>
          <w:lang w:val="es-ES"/>
        </w:rPr>
        <w:t>prémium</w:t>
      </w:r>
      <w:proofErr w:type="spellEnd"/>
      <w:r w:rsidRPr="00642ACC">
        <w:rPr>
          <w:rFonts w:cs="Arial"/>
          <w:sz w:val="24"/>
          <w:szCs w:val="24"/>
          <w:lang w:val="es-ES"/>
        </w:rPr>
        <w:t>: el VITA YZ MULTI TRANSLUCENT Disc.</w:t>
      </w:r>
    </w:p>
    <w:p w14:paraId="11F81AF0" w14:textId="77777777" w:rsidR="00C61AF5" w:rsidRPr="00642ACC" w:rsidRDefault="00C61AF5" w:rsidP="0062599B">
      <w:pPr>
        <w:rPr>
          <w:rFonts w:cs="Arial"/>
          <w:sz w:val="24"/>
          <w:szCs w:val="24"/>
          <w:lang w:val="es-ES"/>
        </w:rPr>
      </w:pPr>
    </w:p>
    <w:p w14:paraId="6C1656E3" w14:textId="53A12C1E" w:rsidR="00C61AF5" w:rsidRPr="00642ACC" w:rsidRDefault="00C61AF5" w:rsidP="00C61AF5">
      <w:pPr>
        <w:autoSpaceDE w:val="0"/>
        <w:autoSpaceDN w:val="0"/>
        <w:adjustRightInd w:val="0"/>
        <w:spacing w:line="276" w:lineRule="auto"/>
        <w:jc w:val="both"/>
        <w:rPr>
          <w:rFonts w:cs="Arial"/>
          <w:sz w:val="24"/>
          <w:szCs w:val="24"/>
          <w:lang w:val="es-ES"/>
        </w:rPr>
      </w:pPr>
      <w:r w:rsidRPr="00642ACC">
        <w:rPr>
          <w:rFonts w:cs="Arial"/>
          <w:sz w:val="24"/>
          <w:szCs w:val="24"/>
          <w:lang w:val="es-ES"/>
        </w:rPr>
        <w:t xml:space="preserve">Este innovador material aúna las ventajas estéticas del </w:t>
      </w:r>
      <w:proofErr w:type="spellStart"/>
      <w:r w:rsidRPr="00642ACC">
        <w:rPr>
          <w:rFonts w:cs="Arial"/>
          <w:sz w:val="24"/>
          <w:szCs w:val="24"/>
          <w:lang w:val="es-ES"/>
        </w:rPr>
        <w:t>disilicato</w:t>
      </w:r>
      <w:proofErr w:type="spellEnd"/>
      <w:r w:rsidRPr="00642ACC">
        <w:rPr>
          <w:rFonts w:cs="Arial"/>
          <w:sz w:val="24"/>
          <w:szCs w:val="24"/>
          <w:lang w:val="es-ES"/>
        </w:rPr>
        <w:t xml:space="preserve"> de litio con la estabilidad fiable del dióxido de circonio. </w:t>
      </w:r>
    </w:p>
    <w:p w14:paraId="55F2A607" w14:textId="77777777" w:rsidR="00C61AF5" w:rsidRPr="00642ACC" w:rsidRDefault="00C61AF5" w:rsidP="0062599B">
      <w:pPr>
        <w:rPr>
          <w:rFonts w:cs="Arial"/>
          <w:sz w:val="24"/>
          <w:szCs w:val="24"/>
          <w:lang w:val="es-ES"/>
        </w:rPr>
      </w:pPr>
    </w:p>
    <w:p w14:paraId="28B59C53" w14:textId="77777777" w:rsidR="00C61AF5" w:rsidRPr="00642ACC" w:rsidRDefault="00C61AF5" w:rsidP="00C61AF5">
      <w:pPr>
        <w:rPr>
          <w:rFonts w:cs="Arial"/>
          <w:b/>
          <w:bCs/>
          <w:color w:val="DC0064" w:themeColor="accent1"/>
          <w:sz w:val="24"/>
          <w:szCs w:val="24"/>
          <w:lang w:val="es-ES"/>
        </w:rPr>
      </w:pPr>
      <w:proofErr w:type="spellStart"/>
      <w:r w:rsidRPr="00642ACC">
        <w:rPr>
          <w:rFonts w:cs="Arial"/>
          <w:b/>
          <w:bCs/>
          <w:color w:val="DC0064" w:themeColor="accent1"/>
          <w:sz w:val="24"/>
          <w:szCs w:val="24"/>
          <w:lang w:val="es-ES"/>
        </w:rPr>
        <w:t>Multitalento</w:t>
      </w:r>
      <w:proofErr w:type="spellEnd"/>
      <w:r w:rsidRPr="00642ACC">
        <w:rPr>
          <w:rFonts w:cs="Arial"/>
          <w:b/>
          <w:bCs/>
          <w:color w:val="DC0064" w:themeColor="accent1"/>
          <w:sz w:val="24"/>
          <w:szCs w:val="24"/>
          <w:lang w:val="es-ES"/>
        </w:rPr>
        <w:t xml:space="preserve"> preciso para todos los ámbitos de indicación </w:t>
      </w:r>
    </w:p>
    <w:p w14:paraId="6D71F442" w14:textId="77777777" w:rsidR="002B7319" w:rsidRPr="00642ACC" w:rsidRDefault="002B7319" w:rsidP="00C61AF5">
      <w:pPr>
        <w:rPr>
          <w:rFonts w:cs="Arial"/>
          <w:b/>
          <w:bCs/>
          <w:sz w:val="24"/>
          <w:szCs w:val="24"/>
          <w:lang w:val="es-ES"/>
        </w:rPr>
      </w:pPr>
    </w:p>
    <w:p w14:paraId="5A3AD53F" w14:textId="1FD44EB1" w:rsidR="00C61AF5" w:rsidRPr="00642ACC" w:rsidRDefault="00C61AF5" w:rsidP="00C61AF5">
      <w:pPr>
        <w:jc w:val="both"/>
        <w:rPr>
          <w:rFonts w:cs="Arial"/>
          <w:strike/>
          <w:sz w:val="24"/>
          <w:szCs w:val="24"/>
          <w:lang w:val="es-ES"/>
        </w:rPr>
      </w:pPr>
      <w:r w:rsidRPr="00642ACC">
        <w:rPr>
          <w:rFonts w:cs="Arial"/>
          <w:sz w:val="24"/>
          <w:szCs w:val="24"/>
          <w:lang w:val="es-ES"/>
        </w:rPr>
        <w:t xml:space="preserve">VITA YZ MULTI TRANSLUCENT es la elección ideal para todas las indicaciones, ya se trate de coronas monolíticas completamente anatómicas, coronas parciales, </w:t>
      </w:r>
      <w:proofErr w:type="spellStart"/>
      <w:r w:rsidRPr="00642ACC">
        <w:rPr>
          <w:rFonts w:cs="Arial"/>
          <w:sz w:val="24"/>
          <w:szCs w:val="24"/>
          <w:lang w:val="es-ES"/>
        </w:rPr>
        <w:t>onlays</w:t>
      </w:r>
      <w:proofErr w:type="spellEnd"/>
      <w:r w:rsidRPr="00642ACC">
        <w:rPr>
          <w:rFonts w:cs="Arial"/>
          <w:sz w:val="24"/>
          <w:szCs w:val="24"/>
          <w:lang w:val="es-ES"/>
        </w:rPr>
        <w:t xml:space="preserve">, carillas o puentes implantosoportados de hasta 14 piezas. Esta versatilidad permite reducir sustancialmente el mantenimiento de existencias. </w:t>
      </w:r>
      <w:r w:rsidRPr="00642ACC">
        <w:rPr>
          <w:rFonts w:cs="Arial"/>
          <w:color w:val="0D0D0D"/>
          <w:sz w:val="24"/>
          <w:szCs w:val="24"/>
          <w:shd w:val="clear" w:color="auto" w:fill="FFFFFF"/>
          <w:lang w:val="es-ES"/>
        </w:rPr>
        <w:t>Esta materia prima de alta calidad posibilita una sinterización sin tensiones y un ajuste preciso, incluso en caso de sinterización de alta velocidad de puentes de gran envergadura en tan solo 50 minutos.</w:t>
      </w:r>
    </w:p>
    <w:p w14:paraId="2EED5879" w14:textId="77777777" w:rsidR="0061538D" w:rsidRPr="00642ACC" w:rsidRDefault="0061538D" w:rsidP="0061538D">
      <w:pPr>
        <w:pStyle w:val="Listenabsatz"/>
        <w:rPr>
          <w:rFonts w:cs="Arial"/>
          <w:lang w:val="es-ES"/>
        </w:rPr>
      </w:pPr>
    </w:p>
    <w:p w14:paraId="447BD52A" w14:textId="77777777" w:rsidR="00C61AF5" w:rsidRPr="00642ACC" w:rsidRDefault="00C61AF5" w:rsidP="00C61AF5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color w:val="DC0064" w:themeColor="accent1"/>
          <w:sz w:val="24"/>
          <w:szCs w:val="24"/>
          <w:shd w:val="clear" w:color="auto" w:fill="FFFFFF"/>
          <w:lang w:val="es-ES"/>
        </w:rPr>
      </w:pPr>
      <w:r w:rsidRPr="00642ACC">
        <w:rPr>
          <w:rFonts w:cs="Arial"/>
          <w:b/>
          <w:bCs/>
          <w:color w:val="DC0064" w:themeColor="accent1"/>
          <w:sz w:val="24"/>
          <w:szCs w:val="24"/>
          <w:shd w:val="clear" w:color="auto" w:fill="FFFFFF"/>
          <w:lang w:val="es-ES"/>
        </w:rPr>
        <w:t xml:space="preserve">Estética excepcional con tecnología </w:t>
      </w:r>
      <w:proofErr w:type="spellStart"/>
      <w:r w:rsidRPr="00642ACC">
        <w:rPr>
          <w:rFonts w:cs="Arial"/>
          <w:b/>
          <w:bCs/>
          <w:color w:val="DC0064" w:themeColor="accent1"/>
          <w:sz w:val="24"/>
          <w:szCs w:val="24"/>
          <w:shd w:val="clear" w:color="auto" w:fill="FFFFFF"/>
          <w:lang w:val="es-ES"/>
        </w:rPr>
        <w:t>multigradiente</w:t>
      </w:r>
      <w:proofErr w:type="spellEnd"/>
    </w:p>
    <w:p w14:paraId="5DAC6C8A" w14:textId="77777777" w:rsidR="00C61AF5" w:rsidRPr="00642ACC" w:rsidRDefault="00C61AF5" w:rsidP="00C61AF5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color w:val="0D0D0D"/>
          <w:sz w:val="24"/>
          <w:szCs w:val="24"/>
          <w:shd w:val="clear" w:color="auto" w:fill="FFFFFF"/>
          <w:lang w:val="es-ES"/>
        </w:rPr>
      </w:pPr>
    </w:p>
    <w:p w14:paraId="5DAD7C5B" w14:textId="77777777" w:rsidR="00C61AF5" w:rsidRPr="00642ACC" w:rsidRDefault="00C61AF5" w:rsidP="00C61AF5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color w:val="0D0D0D"/>
          <w:sz w:val="24"/>
          <w:szCs w:val="24"/>
          <w:shd w:val="clear" w:color="auto" w:fill="FFFFFF"/>
          <w:lang w:val="es-ES"/>
        </w:rPr>
      </w:pPr>
      <w:r w:rsidRPr="00642ACC">
        <w:rPr>
          <w:rFonts w:cs="Arial"/>
          <w:color w:val="0D0D0D"/>
          <w:sz w:val="24"/>
          <w:szCs w:val="24"/>
          <w:shd w:val="clear" w:color="auto" w:fill="FFFFFF"/>
          <w:lang w:val="es-ES"/>
        </w:rPr>
        <w:t xml:space="preserve">Para la nueva generación de material se han combinado entre sí, de manera acorde a las indicaciones, las acreditadas fórmulas de dióxido de circonio, consistentes en dióxido de circonio tetragonal estabilizado con óxido de itrio del 4 % mol (cervical) y del 5 % mol (incisal). El resultado es no solo un gradiente de color y de translucidez natural y fluido desde el cuello hasta la zona incisal, sino también la necesaria resistencia a la flexión. En la zona de la dentina y del cuello, donde las fuerzas que actúan sobre los puentes son más elevadas, VITA YZ MULTI TRANSLUCENT ofrece unos valores de resistencia </w:t>
      </w:r>
      <w:r w:rsidRPr="00642ACC">
        <w:rPr>
          <w:rFonts w:cs="Arial"/>
          <w:color w:val="0D0D0D"/>
          <w:sz w:val="24"/>
          <w:szCs w:val="24"/>
          <w:shd w:val="clear" w:color="auto" w:fill="FFFFFF"/>
          <w:lang w:val="es-ES"/>
        </w:rPr>
        <w:lastRenderedPageBreak/>
        <w:t xml:space="preserve">a la flexión de hasta 1200 MPa y una mayor opacidad para enmascarar dentina decolorada o pilares metálicos. </w:t>
      </w:r>
      <w:r w:rsidRPr="00642ACC">
        <w:rPr>
          <w:rFonts w:cs="Arial"/>
          <w:sz w:val="24"/>
          <w:szCs w:val="24"/>
          <w:lang w:val="es-ES"/>
        </w:rPr>
        <w:t>Nunca ha sido tan sencillo crear prótesis monolíticas robustas y con una estética fascinante.</w:t>
      </w:r>
    </w:p>
    <w:p w14:paraId="0EF88969" w14:textId="743ADEFF" w:rsidR="00C61AF5" w:rsidRPr="00642ACC" w:rsidRDefault="00C61AF5" w:rsidP="00C61AF5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</w:p>
    <w:p w14:paraId="63888F90" w14:textId="6F8BC62B" w:rsidR="00C61AF5" w:rsidRPr="00642ACC" w:rsidRDefault="00C61AF5" w:rsidP="00C61AF5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color w:val="DC0064" w:themeColor="accent1"/>
          <w:sz w:val="24"/>
          <w:szCs w:val="24"/>
          <w:lang w:val="es-ES"/>
        </w:rPr>
      </w:pPr>
      <w:r w:rsidRPr="00642ACC">
        <w:rPr>
          <w:rFonts w:cs="Arial"/>
          <w:b/>
          <w:bCs/>
          <w:color w:val="DC0064" w:themeColor="accent1"/>
          <w:sz w:val="24"/>
          <w:szCs w:val="24"/>
          <w:lang w:val="es-ES"/>
        </w:rPr>
        <w:t>Con VITA, el color es el correcto. Siempre.</w:t>
      </w:r>
    </w:p>
    <w:p w14:paraId="5274D90C" w14:textId="584FC530" w:rsidR="00E5441E" w:rsidRPr="00642ACC" w:rsidRDefault="00E5441E" w:rsidP="00C61AF5">
      <w:pPr>
        <w:autoSpaceDE w:val="0"/>
        <w:autoSpaceDN w:val="0"/>
        <w:adjustRightInd w:val="0"/>
        <w:spacing w:line="276" w:lineRule="auto"/>
        <w:jc w:val="both"/>
        <w:rPr>
          <w:rFonts w:cs="Arial"/>
          <w:b/>
          <w:bCs/>
          <w:color w:val="0D0D0D"/>
          <w:sz w:val="24"/>
          <w:szCs w:val="24"/>
          <w:shd w:val="clear" w:color="auto" w:fill="FFFFFF"/>
          <w:lang w:val="es-ES"/>
        </w:rPr>
      </w:pPr>
    </w:p>
    <w:p w14:paraId="0CCFE2D8" w14:textId="49278C4F" w:rsidR="005207BE" w:rsidRPr="00642ACC" w:rsidRDefault="008512B7" w:rsidP="00C61AF5">
      <w:pPr>
        <w:jc w:val="both"/>
        <w:rPr>
          <w:rFonts w:cs="Arial"/>
          <w:color w:val="0D0D0D"/>
          <w:sz w:val="24"/>
          <w:szCs w:val="24"/>
          <w:shd w:val="clear" w:color="auto" w:fill="FFFFFF"/>
          <w:lang w:val="es-ES"/>
        </w:rPr>
      </w:pPr>
      <w:r>
        <w:rPr>
          <w:noProof/>
        </w:rPr>
        <w:drawing>
          <wp:anchor distT="0" distB="0" distL="114300" distR="114300" simplePos="0" relativeHeight="251659265" behindDoc="0" locked="0" layoutInCell="1" allowOverlap="1" wp14:anchorId="47B2B3B5" wp14:editId="4F1C19A6">
            <wp:simplePos x="0" y="0"/>
            <wp:positionH relativeFrom="margin">
              <wp:posOffset>-25400</wp:posOffset>
            </wp:positionH>
            <wp:positionV relativeFrom="paragraph">
              <wp:posOffset>1297305</wp:posOffset>
            </wp:positionV>
            <wp:extent cx="2895600" cy="2523490"/>
            <wp:effectExtent l="0" t="0" r="0" b="0"/>
            <wp:wrapTopAndBottom/>
            <wp:docPr id="1580282115" name="Grafik 25" descr="Ein Bild, das Text, Toilettenartikel, Puder, Hautcrem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282115" name="Grafik 25" descr="Ein Bild, das Text, Toilettenartikel, Puder, Hautcreme enthält.&#10;&#10;Automatisch generierte Beschreibung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5234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207BE" w:rsidRPr="00642ACC">
        <w:rPr>
          <w:lang w:val="es-ES"/>
        </w:rPr>
        <w:t>La elección de</w:t>
      </w:r>
      <w:r w:rsidR="005207BE" w:rsidRPr="00642ACC">
        <w:rPr>
          <w:rFonts w:cs="Arial"/>
          <w:sz w:val="24"/>
          <w:szCs w:val="24"/>
          <w:lang w:val="es-ES"/>
        </w:rPr>
        <w:t>l color dental básico adecuado es determinante para la aceptación por parte del paciente.</w:t>
      </w:r>
      <w:r w:rsidR="005207BE" w:rsidRPr="00642ACC">
        <w:rPr>
          <w:rFonts w:cs="Arial"/>
          <w:b/>
          <w:bCs/>
          <w:sz w:val="24"/>
          <w:szCs w:val="24"/>
          <w:lang w:val="es-ES"/>
        </w:rPr>
        <w:t xml:space="preserve"> </w:t>
      </w:r>
      <w:r w:rsidR="005207BE" w:rsidRPr="00642ACC">
        <w:rPr>
          <w:rFonts w:cs="Arial"/>
          <w:sz w:val="24"/>
          <w:szCs w:val="24"/>
          <w:lang w:val="es-ES"/>
        </w:rPr>
        <w:t xml:space="preserve">La exclusiva tecnología de colores de VITA garantiza un </w:t>
      </w:r>
      <w:r w:rsidR="005207BE" w:rsidRPr="00642ACC">
        <w:rPr>
          <w:rFonts w:cs="Arial"/>
          <w:b/>
          <w:bCs/>
          <w:sz w:val="24"/>
          <w:szCs w:val="24"/>
          <w:lang w:val="es-ES"/>
        </w:rPr>
        <w:t>PERFECT MATCH</w:t>
      </w:r>
      <w:r w:rsidR="005207BE" w:rsidRPr="00642ACC">
        <w:rPr>
          <w:rFonts w:cs="Arial"/>
          <w:sz w:val="24"/>
          <w:szCs w:val="24"/>
          <w:lang w:val="es-ES"/>
        </w:rPr>
        <w:t xml:space="preserve"> con la guía de colores VITA. Disponible en 16 colores VITA </w:t>
      </w:r>
      <w:proofErr w:type="spellStart"/>
      <w:r w:rsidR="005207BE" w:rsidRPr="00642ACC">
        <w:rPr>
          <w:rFonts w:cs="Arial"/>
          <w:sz w:val="24"/>
          <w:szCs w:val="24"/>
          <w:lang w:val="es-ES"/>
        </w:rPr>
        <w:t>classical</w:t>
      </w:r>
      <w:proofErr w:type="spellEnd"/>
      <w:r w:rsidR="005207BE" w:rsidRPr="00642ACC">
        <w:rPr>
          <w:rFonts w:cs="Arial"/>
          <w:sz w:val="24"/>
          <w:szCs w:val="24"/>
          <w:lang w:val="es-ES"/>
        </w:rPr>
        <w:t xml:space="preserve"> A1-D4 y tres colores de blanqueamiento, </w:t>
      </w:r>
      <w:r w:rsidR="005207BE" w:rsidRPr="00642ACC">
        <w:rPr>
          <w:rFonts w:cs="Arial"/>
          <w:color w:val="0D0D0D"/>
          <w:sz w:val="24"/>
          <w:szCs w:val="24"/>
          <w:shd w:val="clear" w:color="auto" w:fill="FFFFFF"/>
          <w:lang w:val="es-ES"/>
        </w:rPr>
        <w:t>VITA YZ MULTI TRANSLUCENT</w:t>
      </w:r>
      <w:r w:rsidR="005207BE" w:rsidRPr="00642ACC">
        <w:rPr>
          <w:rFonts w:cs="Arial"/>
          <w:sz w:val="24"/>
          <w:szCs w:val="24"/>
          <w:lang w:val="es-ES"/>
        </w:rPr>
        <w:t xml:space="preserve"> Disc ofrece la solución adecuada para las exigencias estéticas de los pacientes. </w:t>
      </w:r>
      <w:r w:rsidR="005207BE" w:rsidRPr="00642ACC">
        <w:rPr>
          <w:rFonts w:cs="Arial"/>
          <w:color w:val="0D0D0D"/>
          <w:sz w:val="24"/>
          <w:szCs w:val="24"/>
          <w:shd w:val="clear" w:color="auto" w:fill="FFFFFF"/>
          <w:lang w:val="es-ES"/>
        </w:rPr>
        <w:t xml:space="preserve">Para que la sesión de colocación en la clínica sea todo un éxito. </w:t>
      </w:r>
    </w:p>
    <w:p w14:paraId="2E90371D" w14:textId="2916ABFC" w:rsidR="00C61AF5" w:rsidRDefault="005B63E4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Fig. 1: El nuevo </w:t>
      </w:r>
      <w:proofErr w:type="spellStart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dióxido</w:t>
      </w:r>
      <w:proofErr w:type="spellEnd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 de </w:t>
      </w:r>
      <w:proofErr w:type="spellStart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circonio</w:t>
      </w:r>
      <w:proofErr w:type="spellEnd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 </w:t>
      </w:r>
      <w:proofErr w:type="spellStart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>prémium</w:t>
      </w:r>
      <w:proofErr w:type="spellEnd"/>
      <w:r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  <w:t xml:space="preserve"> VITA YZ MULTI TRANSLUCENT.</w:t>
      </w:r>
    </w:p>
    <w:p w14:paraId="72BC377F" w14:textId="0B5DACA4" w:rsidR="008512B7" w:rsidRDefault="008512B7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4B79E4E7" w14:textId="539693BC" w:rsidR="008512B7" w:rsidRPr="005B63E4" w:rsidRDefault="008512B7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28"/>
        </w:rPr>
      </w:pPr>
    </w:p>
    <w:p w14:paraId="2A16FCA3" w14:textId="0B5F3308" w:rsidR="00602BBF" w:rsidRPr="005B63E4" w:rsidRDefault="00BC346F" w:rsidP="00604131">
      <w:pPr>
        <w:rPr>
          <w:rFonts w:cs="Arial"/>
        </w:rPr>
      </w:pPr>
      <w:r w:rsidRPr="00C60FD7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22AE975A">
                <wp:simplePos x="0" y="0"/>
                <wp:positionH relativeFrom="margin">
                  <wp:align>left</wp:align>
                </wp:positionH>
                <wp:positionV relativeFrom="paragraph">
                  <wp:posOffset>84455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642ACC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  <w:r w:rsidRPr="00642ACC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de-DE"/>
                              </w:rPr>
                              <w:t xml:space="preserve">VITA Zahnfabrik H. Rauter GmbH &amp; Co. </w:t>
                            </w:r>
                            <w:r w:rsidRPr="00642ACC"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  <w:t>KG</w:t>
                            </w:r>
                          </w:p>
                          <w:p w14:paraId="3C562144" w14:textId="251002F9" w:rsidR="00C60FD7" w:rsidRPr="00642ACC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 empresa familiar del sector dental VITA </w:t>
                            </w:r>
                            <w:proofErr w:type="spellStart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Zahnfabrik</w:t>
                            </w:r>
                            <w:proofErr w:type="spellEnd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H. Rauter </w:t>
                            </w:r>
                            <w:proofErr w:type="spellStart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GmbH</w:t>
                            </w:r>
                            <w:proofErr w:type="spellEnd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&amp; Co. KG, gestionada por la cuarta generación, tiene su sede en </w:t>
                            </w:r>
                            <w:proofErr w:type="spellStart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Bad</w:t>
                            </w:r>
                            <w:proofErr w:type="spellEnd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</w:t>
                            </w:r>
                            <w:proofErr w:type="spellStart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Säckingen</w:t>
                            </w:r>
                            <w:proofErr w:type="spellEnd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, en el sur de Alemania. VITA desarrolla, produce y comercializa desde hace 100 años productos y soluciones de tratamiento innovadores y de alta calidad para la prostodoncia y la odontología. Más de 600 empleados trabajan para VITA </w:t>
                            </w:r>
                            <w:proofErr w:type="spellStart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Zahnfabrik</w:t>
                            </w:r>
                            <w:proofErr w:type="spellEnd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      </w:r>
                          </w:p>
                          <w:p w14:paraId="4F47096A" w14:textId="77777777" w:rsidR="00C60FD7" w:rsidRPr="00642ACC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      </w:r>
                          </w:p>
                          <w:p w14:paraId="73410DEF" w14:textId="11136713" w:rsidR="00C60FD7" w:rsidRPr="00642ACC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</w:pPr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Este “</w:t>
                            </w:r>
                            <w:proofErr w:type="spellStart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perfect</w:t>
                            </w:r>
                            <w:proofErr w:type="spellEnd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match” se hace patente en el laboratorio y la clínica, desde la determinación precisa del color dental hasta la restauración terminada y el cementado. VITA </w:t>
                            </w:r>
                            <w:proofErr w:type="spellStart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Zahnfabrik</w:t>
                            </w:r>
                            <w:proofErr w:type="spellEnd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sigue aplicando de manera consecuente, mediante la innovación continua y estándares de calidad elevados, su filosofía de ofrecer soluciones cada vez mejores para la confección de prótesis perfectas. De este modo, VITA </w:t>
                            </w:r>
                            <w:proofErr w:type="spellStart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>Zahnfabrik</w:t>
                            </w:r>
                            <w:proofErr w:type="spellEnd"/>
                            <w:r w:rsidRPr="00642ACC"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  <w:lang w:val="es-ES"/>
                              </w:rPr>
                              <w:t xml:space="preserve"> contribuye a la calidad de vida de las personas.</w:t>
                            </w:r>
                          </w:p>
                          <w:p w14:paraId="18D0694F" w14:textId="3F207CA4" w:rsidR="00017E54" w:rsidRPr="00642ACC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  <w:lang w:val="es-E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C196A5" id="_x0000_t202" coordsize="21600,21600" o:spt="202" path="m,l,21600r21600,l21600,xe">
                <v:stroke joinstyle="miter"/>
                <v:path gradientshapeok="t" o:connecttype="rect"/>
              </v:shapetype>
              <v:shape id="Textfeld 66" o:spid="_x0000_s1027" type="#_x0000_t202" style="position:absolute;margin-left:0;margin-top:6.65pt;width:458.5pt;height:164.4pt;z-index:2516582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642ACC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  <w:r w:rsidRPr="00642ACC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de-DE"/>
                        </w:rPr>
                        <w:t xml:space="preserve">VITA Zahnfabrik H. Rauter GmbH &amp; Co. </w:t>
                      </w:r>
                      <w:r w:rsidRPr="00642ACC"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  <w:lang w:val="es-ES"/>
                        </w:rPr>
                        <w:t>KG</w:t>
                      </w:r>
                    </w:p>
                    <w:p w14:paraId="3C562144" w14:textId="251002F9" w:rsidR="00C60FD7" w:rsidRPr="00642ACC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 empresa familiar del sector dental VITA </w:t>
                      </w:r>
                      <w:proofErr w:type="spellStart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Zahnfabrik</w:t>
                      </w:r>
                      <w:proofErr w:type="spellEnd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 H. Rauter </w:t>
                      </w:r>
                      <w:proofErr w:type="spellStart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GmbH</w:t>
                      </w:r>
                      <w:proofErr w:type="spellEnd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 &amp; Co. KG, gestionada por la cuarta generación, tiene su sede en </w:t>
                      </w:r>
                      <w:proofErr w:type="spellStart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Bad</w:t>
                      </w:r>
                      <w:proofErr w:type="spellEnd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 </w:t>
                      </w:r>
                      <w:proofErr w:type="spellStart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Säckingen</w:t>
                      </w:r>
                      <w:proofErr w:type="spellEnd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, en el sur de Alemania. VITA desarrolla, produce y comercializa desde hace 100 años productos y soluciones de tratamiento innovadores y de alta calidad para la prostodoncia y la odontología. Más de 600 empleados trabajan para VITA </w:t>
                      </w:r>
                      <w:proofErr w:type="spellStart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Zahnfabrik</w:t>
                      </w:r>
                      <w:proofErr w:type="spellEnd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 en todo el mundo con el objetivo de estar más cerca de los usuarios y clientes que cualquier otra empresa. Sus áreas de competencia abarcan desde la determinación del color analógica y digital, los dientes protésicos y los materiales de recubrimiento hasta hornos y materiales odontológicos, pasando por cerámicas prensadas y materiales CAD/CAM. </w:t>
                      </w:r>
                    </w:p>
                    <w:p w14:paraId="4F47096A" w14:textId="77777777" w:rsidR="00C60FD7" w:rsidRPr="00642ACC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Las necesidades de los usuarios también revisten prioridad en el desarrollo de soluciones de sistema innovadoras para la reproducción funcional y estética de la sustancia dental dura. Desde su excelencia científica y por medio de programas de formación continua específicos, VITA presta apoyo y asesoramiento en su trabajo diario a expertos dentales de más de 125 países. </w:t>
                      </w:r>
                    </w:p>
                    <w:p w14:paraId="73410DEF" w14:textId="11136713" w:rsidR="00C60FD7" w:rsidRPr="00642ACC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</w:pPr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Este “</w:t>
                      </w:r>
                      <w:proofErr w:type="spellStart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perfect</w:t>
                      </w:r>
                      <w:proofErr w:type="spellEnd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 match” se hace patente en el laboratorio y la clínica, desde la determinación precisa del color dental hasta la restauración terminada y el cementado. VITA </w:t>
                      </w:r>
                      <w:proofErr w:type="spellStart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Zahnfabrik</w:t>
                      </w:r>
                      <w:proofErr w:type="spellEnd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 sigue aplicando de manera consecuente, mediante la innovación continua y estándares de calidad elevados, su filosofía de ofrecer soluciones cada vez mejores para la confección de prótesis perfectas. De este modo, VITA </w:t>
                      </w:r>
                      <w:proofErr w:type="spellStart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>Zahnfabrik</w:t>
                      </w:r>
                      <w:proofErr w:type="spellEnd"/>
                      <w:r w:rsidRPr="00642ACC"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  <w:lang w:val="es-ES"/>
                        </w:rPr>
                        <w:t xml:space="preserve"> contribuye a la calidad de vida de las personas.</w:t>
                      </w:r>
                    </w:p>
                    <w:p w14:paraId="18D0694F" w14:textId="3F207CA4" w:rsidR="00017E54" w:rsidRPr="00642ACC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  <w:lang w:val="es-ES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CF0C0D" w14:textId="4740076C" w:rsidR="00602BBF" w:rsidRPr="005B63E4" w:rsidRDefault="00602BBF" w:rsidP="00604131">
      <w:pPr>
        <w:rPr>
          <w:rFonts w:cs="Arial"/>
        </w:rPr>
      </w:pPr>
    </w:p>
    <w:p w14:paraId="20FDF31A" w14:textId="0545067D" w:rsidR="00602BBF" w:rsidRPr="005B63E4" w:rsidRDefault="00602BBF" w:rsidP="00604131">
      <w:pPr>
        <w:rPr>
          <w:rFonts w:cs="Arial"/>
        </w:rPr>
      </w:pPr>
    </w:p>
    <w:p w14:paraId="04841C92" w14:textId="0B94C044" w:rsidR="00602BBF" w:rsidRPr="005B63E4" w:rsidRDefault="00602BBF" w:rsidP="00604131">
      <w:pPr>
        <w:rPr>
          <w:rFonts w:cs="Arial"/>
        </w:rPr>
      </w:pPr>
    </w:p>
    <w:p w14:paraId="0E7097C3" w14:textId="59F1C4D0" w:rsidR="00602BBF" w:rsidRPr="005B63E4" w:rsidRDefault="00602BBF" w:rsidP="00604131">
      <w:pPr>
        <w:rPr>
          <w:rFonts w:cs="Arial"/>
        </w:rPr>
      </w:pPr>
    </w:p>
    <w:p w14:paraId="49A7A2B6" w14:textId="745B7EE5" w:rsidR="00602BBF" w:rsidRPr="005B63E4" w:rsidRDefault="00602BBF" w:rsidP="00604131">
      <w:pPr>
        <w:rPr>
          <w:rFonts w:cs="Arial"/>
        </w:rPr>
      </w:pPr>
    </w:p>
    <w:p w14:paraId="752006E8" w14:textId="594E49C4" w:rsidR="00602BBF" w:rsidRPr="005B63E4" w:rsidRDefault="00602BBF" w:rsidP="00604131">
      <w:pPr>
        <w:rPr>
          <w:rFonts w:cs="Arial"/>
        </w:rPr>
      </w:pPr>
    </w:p>
    <w:p w14:paraId="26275C2D" w14:textId="4F07F5BA" w:rsidR="00602BBF" w:rsidRPr="005B63E4" w:rsidRDefault="00602BBF" w:rsidP="00604131">
      <w:pPr>
        <w:rPr>
          <w:rFonts w:cs="Arial"/>
        </w:rPr>
      </w:pPr>
    </w:p>
    <w:sectPr w:rsidR="00602BBF" w:rsidRPr="005B63E4" w:rsidSect="00CE4AD6">
      <w:headerReference w:type="default" r:id="rId12"/>
      <w:footerReference w:type="default" r:id="rId13"/>
      <w:headerReference w:type="first" r:id="rId14"/>
      <w:footerReference w:type="first" r:id="rId15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98E26C" w14:textId="77777777" w:rsidR="00916020" w:rsidRDefault="00916020" w:rsidP="00604131">
      <w:r>
        <w:separator/>
      </w:r>
    </w:p>
    <w:p w14:paraId="493302EE" w14:textId="77777777" w:rsidR="00916020" w:rsidRDefault="00916020" w:rsidP="00604131"/>
  </w:endnote>
  <w:endnote w:type="continuationSeparator" w:id="0">
    <w:p w14:paraId="4E0DAAB2" w14:textId="77777777" w:rsidR="00916020" w:rsidRDefault="00916020" w:rsidP="00604131">
      <w:r>
        <w:continuationSeparator/>
      </w:r>
    </w:p>
    <w:p w14:paraId="7D5A5BFB" w14:textId="77777777" w:rsidR="00916020" w:rsidRDefault="00916020" w:rsidP="00604131"/>
  </w:endnote>
  <w:endnote w:type="continuationNotice" w:id="1">
    <w:p w14:paraId="060142E3" w14:textId="77777777" w:rsidR="00916020" w:rsidRDefault="00916020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Calibri (Textkörper)">
    <w:panose1 w:val="00000000000000000000"/>
    <w:charset w:val="00"/>
    <w:family w:val="roman"/>
    <w:notTrueType/>
    <w:pitch w:val="default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Default="00ED7C57" w:rsidP="00AD0C5D">
    <w:pPr>
      <w:pStyle w:val="Fuzeile"/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642ACC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</w:t>
                              </w:r>
                            </w:p>
                            <w:p w14:paraId="6C691E6D" w14:textId="77777777" w:rsidR="00ED7C57" w:rsidRPr="004C3D33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17C138CE" w14:textId="77777777" w:rsidR="00ED7C57" w:rsidRPr="004C3D33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</w:t>
                              </w:r>
                              <w:proofErr w:type="spellEnd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3</w:t>
                              </w:r>
                            </w:p>
                            <w:p w14:paraId="6AACFE64" w14:textId="419C2AC0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</w:t>
                              </w: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Säckingen</w:t>
                              </w:r>
                              <w:proofErr w:type="spellEnd"/>
                            </w:p>
                            <w:p w14:paraId="09A82E14" w14:textId="77777777" w:rsidR="00ED7C57" w:rsidRPr="00664837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642ACC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70A33DE3" w14:textId="40BC7083" w:rsidR="008C44A6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4BF23F92" w14:textId="29E824F0" w:rsidR="004A3F49" w:rsidRPr="004A3F49" w:rsidRDefault="004A3F4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g.mazzullo@vita-zahnfabrik.com</w:t>
                              </w:r>
                            </w:p>
                            <w:p w14:paraId="19EAA93B" w14:textId="77777777" w:rsidR="004A3F49" w:rsidRPr="004A3F49" w:rsidRDefault="004A3F4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0372DCBC" w:rsidR="008C44A6" w:rsidRPr="004A3F49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</w:t>
                              </w: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Comunicación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642ACC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642ACC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VITA Zahnfabrik </w:t>
                        </w:r>
                      </w:p>
                      <w:p w14:paraId="6C691E6D" w14:textId="77777777" w:rsidR="00ED7C57" w:rsidRPr="004C3D33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42ACC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17C138CE" w14:textId="77777777" w:rsidR="00ED7C57" w:rsidRPr="004C3D33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6AACFE64" w14:textId="419C2AC0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09A82E14" w14:textId="77777777" w:rsidR="00ED7C57" w:rsidRPr="00664837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642ACC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642ACC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70A33DE3" w14:textId="40BC7083" w:rsidR="008C44A6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642ACC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4BF23F92" w14:textId="29E824F0" w:rsidR="004A3F49" w:rsidRPr="004A3F49" w:rsidRDefault="004A3F4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642ACC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g.mazzullo@vita-zahnfabrik.com</w:t>
                        </w:r>
                      </w:p>
                      <w:p w14:paraId="19EAA93B" w14:textId="77777777" w:rsidR="004A3F49" w:rsidRPr="004A3F49" w:rsidRDefault="004A3F4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0372DCBC" w:rsidR="008C44A6" w:rsidRPr="004A3F49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C60FD7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2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C60FD7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2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Default="00017E54" w:rsidP="00AD0C5D">
    <w:pPr>
      <w:pStyle w:val="Fuzeile"/>
    </w:pPr>
  </w:p>
  <w:p w14:paraId="587D3C78" w14:textId="4CECD10E" w:rsidR="00017E54" w:rsidRPr="00E768AE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4937D9" w:rsidRDefault="00017E54" w:rsidP="00AD0C5D">
    <w:pPr>
      <w:pStyle w:val="Fuzeile"/>
      <w:rPr>
        <w:rFonts w:asciiTheme="minorHAnsi" w:hAnsiTheme="minorHAnsi"/>
      </w:rPr>
    </w:pPr>
    <w:r w:rsidRPr="00576F22">
      <w:rPr>
        <w:rFonts w:asciiTheme="minorHAnsi" w:hAnsiTheme="minorHAnsi"/>
      </w:rPr>
      <w:t xml:space="preserve"> </w:t>
    </w:r>
  </w:p>
  <w:p w14:paraId="7B51923B" w14:textId="23782F56" w:rsidR="00017E54" w:rsidRPr="004937D9" w:rsidRDefault="00C60FD7" w:rsidP="00AD0C5D">
    <w:pPr>
      <w:pStyle w:val="Fuzeile"/>
      <w:rPr>
        <w:rFonts w:asciiTheme="minorHAnsi" w:hAnsiTheme="minorHAnsi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C60FD7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Página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de </w:t>
                          </w:r>
                          <w:r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cs="Arial"/>
                              <w:noProof/>
                              <w:color w:val="4D4D4D" w:themeColor="accent3"/>
                              <w:sz w:val="16"/>
                              <w:szCs w:val="16"/>
                            </w:rPr>
                            <w:t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C60FD7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Página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t xml:space="preserve"> de </w:t>
                    </w:r>
                    <w:r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cs="Arial"/>
                        <w:noProof/>
                        <w:color w:val="4D4D4D" w:themeColor="accent3"/>
                        <w:sz w:val="16"/>
                        <w:szCs w:val="16"/>
                      </w:rPr>
                      <w:t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Theme="minorHAnsi" w:hAnsiTheme="minorHAnsi"/>
      </w:rPr>
      <w:t xml:space="preserve">Página </w:t>
    </w:r>
  </w:p>
  <w:p w14:paraId="48C8DB77" w14:textId="051576B8" w:rsidR="00017E54" w:rsidRPr="004937D9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4937D9" w:rsidRDefault="00ED7C57" w:rsidP="00AD0C5D">
    <w:pPr>
      <w:pStyle w:val="Fuzeile"/>
      <w:rPr>
        <w:rFonts w:asciiTheme="minorHAnsi" w:hAnsiTheme="minorHAnsi"/>
      </w:rPr>
    </w:pPr>
    <w:r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642ACC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</w:pPr>
                              <w:proofErr w:type="gramStart"/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>VITA Zahnfabrik</w:t>
                              </w:r>
                              <w:proofErr w:type="gramEnd"/>
                            </w:p>
                            <w:p w14:paraId="6261081C" w14:textId="77777777" w:rsidR="00017E54" w:rsidRPr="004C3D33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de-DE"/>
                                </w:rPr>
                                <w:t xml:space="preserve"> H. Rauter GmbH &amp; Co. </w:t>
                              </w: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KG</w:t>
                              </w:r>
                            </w:p>
                            <w:p w14:paraId="3F81102F" w14:textId="77777777" w:rsidR="00017E54" w:rsidRPr="004C3D33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Spitalgasse</w:t>
                              </w:r>
                              <w:proofErr w:type="spellEnd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3</w:t>
                              </w:r>
                            </w:p>
                            <w:p w14:paraId="5556B822" w14:textId="0325FD0D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</w:t>
                              </w: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Säckingen</w:t>
                              </w:r>
                              <w:proofErr w:type="spellEnd"/>
                            </w:p>
                            <w:p w14:paraId="7AE2E11E" w14:textId="77777777" w:rsidR="00017E54" w:rsidRPr="00664837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642ACC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</w:pPr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s-ES"/>
                                </w:rPr>
                                <w:t>Si tiene cualquier pregunta, diríjase a:</w:t>
                              </w:r>
                            </w:p>
                            <w:p w14:paraId="4E2C54AE" w14:textId="71BFFE5D" w:rsidR="00017E54" w:rsidRPr="009E5F98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642ACC"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Giulia Mazzullo</w:t>
                              </w:r>
                            </w:p>
                            <w:p w14:paraId="189901BA" w14:textId="320A7D89" w:rsidR="008C44A6" w:rsidRPr="004A3F49" w:rsidRDefault="004A3F49" w:rsidP="00F40CBF">
                              <w:pPr>
                                <w:snapToGrid w:val="0"/>
                                <w:spacing w:line="240" w:lineRule="auto"/>
                                <w:rPr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 w:rsidRPr="00642ACC">
                                <w:rPr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  <w:t>g.mazzullo@vita-zahnfabrik.com</w:t>
                              </w:r>
                            </w:p>
                            <w:p w14:paraId="47818A0D" w14:textId="77777777" w:rsidR="004A3F49" w:rsidRPr="004A3F49" w:rsidRDefault="004A3F4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194BF885" w:rsidR="008C44A6" w:rsidRPr="004A3F49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RR. PP. y </w:t>
                              </w:r>
                              <w:proofErr w:type="spellStart"/>
                              <w:r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>Comunicación</w:t>
                              </w:r>
                              <w:proofErr w:type="spellEnd"/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642ACC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</w:pPr>
                        <w:r w:rsidRPr="00642ACC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>VITA Zahnfabrik</w:t>
                        </w:r>
                      </w:p>
                      <w:p w14:paraId="6261081C" w14:textId="77777777" w:rsidR="00017E54" w:rsidRPr="004C3D33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 w:rsidRPr="00642ACC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de-DE"/>
                          </w:rPr>
                          <w:t xml:space="preserve"> H. Rauter GmbH &amp; Co. </w:t>
                        </w: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KG</w:t>
                        </w:r>
                      </w:p>
                      <w:p w14:paraId="3F81102F" w14:textId="77777777" w:rsidR="00017E54" w:rsidRPr="004C3D33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Spitalgasse 3</w:t>
                        </w:r>
                      </w:p>
                      <w:p w14:paraId="5556B822" w14:textId="0325FD0D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79713 Bad Säckingen</w:t>
                        </w:r>
                      </w:p>
                      <w:p w14:paraId="7AE2E11E" w14:textId="77777777" w:rsidR="00017E54" w:rsidRPr="00664837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642ACC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</w:pPr>
                        <w:r w:rsidRPr="00642ACC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s-ES"/>
                          </w:rPr>
                          <w:t>Si tiene cualquier pregunta, diríjase a:</w:t>
                        </w:r>
                      </w:p>
                      <w:p w14:paraId="4E2C54AE" w14:textId="71BFFE5D" w:rsidR="00017E54" w:rsidRPr="009E5F98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642ACC"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Giulia Mazzullo</w:t>
                        </w:r>
                      </w:p>
                      <w:p w14:paraId="189901BA" w14:textId="320A7D89" w:rsidR="008C44A6" w:rsidRPr="004A3F49" w:rsidRDefault="004A3F49" w:rsidP="00F40CBF">
                        <w:pPr>
                          <w:snapToGrid w:val="0"/>
                          <w:spacing w:line="240" w:lineRule="auto"/>
                          <w:rPr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 w:rsidRPr="00642ACC">
                          <w:rPr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  <w:t>g.mazzullo@vita-zahnfabrik.com</w:t>
                        </w:r>
                      </w:p>
                      <w:p w14:paraId="47818A0D" w14:textId="77777777" w:rsidR="004A3F49" w:rsidRPr="004A3F49" w:rsidRDefault="004A3F4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194BF885" w:rsidR="008C44A6" w:rsidRPr="004A3F49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  <w:t>RR. PP. y Comunicación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4937D9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4937D9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6D1576" w14:textId="77777777" w:rsidR="00916020" w:rsidRDefault="00916020" w:rsidP="00604131">
      <w:r>
        <w:separator/>
      </w:r>
    </w:p>
    <w:p w14:paraId="47DD49B3" w14:textId="77777777" w:rsidR="00916020" w:rsidRDefault="00916020" w:rsidP="00604131"/>
  </w:footnote>
  <w:footnote w:type="continuationSeparator" w:id="0">
    <w:p w14:paraId="20C28C4D" w14:textId="77777777" w:rsidR="00916020" w:rsidRDefault="00916020" w:rsidP="00604131">
      <w:r>
        <w:continuationSeparator/>
      </w:r>
    </w:p>
    <w:p w14:paraId="628D3AB7" w14:textId="77777777" w:rsidR="00916020" w:rsidRDefault="00916020" w:rsidP="00604131"/>
  </w:footnote>
  <w:footnote w:type="continuationNotice" w:id="1">
    <w:p w14:paraId="6054169F" w14:textId="77777777" w:rsidR="00916020" w:rsidRDefault="00916020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A1030" w14:textId="7DA1EA9A" w:rsidR="00017E54" w:rsidRPr="00AD0C5D" w:rsidRDefault="00017E54" w:rsidP="004E6107">
    <w:r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2F11D2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AD0C5D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4E6107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AD0C5D" w:rsidRDefault="00C60FD7" w:rsidP="00604131">
    <w:r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7147AC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  <w:t>COMUNICADO DE</w:t>
                          </w:r>
                          <w:r>
                            <w:rPr>
                              <w:rFonts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 PRENSA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7147AC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  <w:t>COMUNICADO DE</w:t>
                    </w:r>
                    <w:r>
                      <w:rPr>
                        <w:rFonts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 PRENSA</w:t>
                    </w:r>
                  </w:p>
                </w:txbxContent>
              </v:textbox>
            </v:shape>
          </w:pict>
        </mc:Fallback>
      </mc:AlternateContent>
    </w:r>
    <w:r w:rsidR="007147AC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2F11D2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AD0C5D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3579"/>
    <w:rsid w:val="000236DF"/>
    <w:rsid w:val="00024210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365BD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4793"/>
    <w:rsid w:val="000E6203"/>
    <w:rsid w:val="000E6EDF"/>
    <w:rsid w:val="000E74EC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273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824"/>
    <w:rsid w:val="001D39F4"/>
    <w:rsid w:val="001D6EF9"/>
    <w:rsid w:val="001E00EE"/>
    <w:rsid w:val="001E0C14"/>
    <w:rsid w:val="001E2869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477B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0465"/>
    <w:rsid w:val="002B4379"/>
    <w:rsid w:val="002B5DAF"/>
    <w:rsid w:val="002B6B52"/>
    <w:rsid w:val="002B71DE"/>
    <w:rsid w:val="002B7319"/>
    <w:rsid w:val="002C018F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4340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033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3F49"/>
    <w:rsid w:val="004A4FF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3D33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B81"/>
    <w:rsid w:val="00506C33"/>
    <w:rsid w:val="00510D51"/>
    <w:rsid w:val="0051120C"/>
    <w:rsid w:val="00511B80"/>
    <w:rsid w:val="00511C03"/>
    <w:rsid w:val="00514D9C"/>
    <w:rsid w:val="00515236"/>
    <w:rsid w:val="00517FC8"/>
    <w:rsid w:val="005200E2"/>
    <w:rsid w:val="005207BE"/>
    <w:rsid w:val="00520FAD"/>
    <w:rsid w:val="00521691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6F22"/>
    <w:rsid w:val="005837FD"/>
    <w:rsid w:val="00585302"/>
    <w:rsid w:val="0058561B"/>
    <w:rsid w:val="0058650A"/>
    <w:rsid w:val="00586A47"/>
    <w:rsid w:val="0059235A"/>
    <w:rsid w:val="00592C44"/>
    <w:rsid w:val="005940D8"/>
    <w:rsid w:val="00594124"/>
    <w:rsid w:val="0059584F"/>
    <w:rsid w:val="005A19F8"/>
    <w:rsid w:val="005A2096"/>
    <w:rsid w:val="005A265B"/>
    <w:rsid w:val="005A5BED"/>
    <w:rsid w:val="005B0BF1"/>
    <w:rsid w:val="005B15FB"/>
    <w:rsid w:val="005B20F0"/>
    <w:rsid w:val="005B63E4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0797"/>
    <w:rsid w:val="0063252F"/>
    <w:rsid w:val="00637935"/>
    <w:rsid w:val="0064008A"/>
    <w:rsid w:val="006415CB"/>
    <w:rsid w:val="00642395"/>
    <w:rsid w:val="00642ACC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2BD4"/>
    <w:rsid w:val="00664837"/>
    <w:rsid w:val="00666A72"/>
    <w:rsid w:val="00666F00"/>
    <w:rsid w:val="00667DC5"/>
    <w:rsid w:val="006700A1"/>
    <w:rsid w:val="006700C6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35FA"/>
    <w:rsid w:val="006E45CF"/>
    <w:rsid w:val="006E62FC"/>
    <w:rsid w:val="006E6919"/>
    <w:rsid w:val="006E6DDB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0A93"/>
    <w:rsid w:val="00791D2F"/>
    <w:rsid w:val="007934EF"/>
    <w:rsid w:val="007954AE"/>
    <w:rsid w:val="00795D4A"/>
    <w:rsid w:val="00796163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5862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556E"/>
    <w:rsid w:val="00841C53"/>
    <w:rsid w:val="0084252C"/>
    <w:rsid w:val="00842F35"/>
    <w:rsid w:val="00844322"/>
    <w:rsid w:val="008457E6"/>
    <w:rsid w:val="00845D1E"/>
    <w:rsid w:val="0084775A"/>
    <w:rsid w:val="008512B7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2A11"/>
    <w:rsid w:val="008836A3"/>
    <w:rsid w:val="00885F29"/>
    <w:rsid w:val="00886213"/>
    <w:rsid w:val="00886623"/>
    <w:rsid w:val="00886809"/>
    <w:rsid w:val="00886EC5"/>
    <w:rsid w:val="00887B73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29D7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75C0"/>
    <w:rsid w:val="009322BA"/>
    <w:rsid w:val="00933D6E"/>
    <w:rsid w:val="0093683C"/>
    <w:rsid w:val="00937F50"/>
    <w:rsid w:val="00942730"/>
    <w:rsid w:val="00943146"/>
    <w:rsid w:val="009446FB"/>
    <w:rsid w:val="00944AB7"/>
    <w:rsid w:val="00944FC8"/>
    <w:rsid w:val="009467ED"/>
    <w:rsid w:val="0094722F"/>
    <w:rsid w:val="00950846"/>
    <w:rsid w:val="00955005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2CBA"/>
    <w:rsid w:val="009A6409"/>
    <w:rsid w:val="009A6F18"/>
    <w:rsid w:val="009A7B64"/>
    <w:rsid w:val="009B17D3"/>
    <w:rsid w:val="009B2BF3"/>
    <w:rsid w:val="009B3C11"/>
    <w:rsid w:val="009B3F76"/>
    <w:rsid w:val="009B4063"/>
    <w:rsid w:val="009B6E76"/>
    <w:rsid w:val="009C04D3"/>
    <w:rsid w:val="009C09AA"/>
    <w:rsid w:val="009C315C"/>
    <w:rsid w:val="009C366C"/>
    <w:rsid w:val="009C5BCD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737"/>
    <w:rsid w:val="00A61DFB"/>
    <w:rsid w:val="00A6387D"/>
    <w:rsid w:val="00A638E5"/>
    <w:rsid w:val="00A661C2"/>
    <w:rsid w:val="00A66222"/>
    <w:rsid w:val="00A66D19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40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1E7D"/>
    <w:rsid w:val="00AD793C"/>
    <w:rsid w:val="00AE1725"/>
    <w:rsid w:val="00AE1AD0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37CBB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65B6F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3AB6"/>
    <w:rsid w:val="00BE4F5C"/>
    <w:rsid w:val="00BE536E"/>
    <w:rsid w:val="00BE5D2A"/>
    <w:rsid w:val="00BE66A3"/>
    <w:rsid w:val="00BF3C46"/>
    <w:rsid w:val="00C00DAD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1AF5"/>
    <w:rsid w:val="00C62144"/>
    <w:rsid w:val="00C64221"/>
    <w:rsid w:val="00C64241"/>
    <w:rsid w:val="00C643E9"/>
    <w:rsid w:val="00C66EC9"/>
    <w:rsid w:val="00C716BE"/>
    <w:rsid w:val="00C71DD5"/>
    <w:rsid w:val="00C72094"/>
    <w:rsid w:val="00C73932"/>
    <w:rsid w:val="00C751E9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3B4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37FA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8126D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6B6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2695C"/>
    <w:rsid w:val="00E31270"/>
    <w:rsid w:val="00E350B7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41E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255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2A5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3D7B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F2F"/>
    <w:rsid w:val="00FD32FF"/>
    <w:rsid w:val="00FD55C7"/>
    <w:rsid w:val="00FD61E4"/>
    <w:rsid w:val="00FD68AD"/>
    <w:rsid w:val="00FD7B23"/>
    <w:rsid w:val="00FD7D4C"/>
    <w:rsid w:val="00FE296D"/>
    <w:rsid w:val="00FE48AE"/>
    <w:rsid w:val="00FE551B"/>
    <w:rsid w:val="00FE61B7"/>
    <w:rsid w:val="00FE6493"/>
    <w:rsid w:val="00FE74FD"/>
    <w:rsid w:val="00FF2CB8"/>
    <w:rsid w:val="00FF2DB7"/>
    <w:rsid w:val="00FF3F76"/>
    <w:rsid w:val="00FF605D"/>
    <w:rsid w:val="00FF6585"/>
    <w:rsid w:val="00FF6DBF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604131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eastAsiaTheme="minorHAnsi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Theme="minorHAnsi" w:eastAsiaTheme="minorHAns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Theme="minorHAnsi" w:eastAsiaTheme="minorHAns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2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2</Pages>
  <Words>414</Words>
  <Characters>2216</Characters>
  <Application>Microsoft Office Word</Application>
  <DocSecurity>0</DocSecurity>
  <Lines>56</Lines>
  <Paragraphs>13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2617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Schulz, Elena</cp:lastModifiedBy>
  <cp:revision>8</cp:revision>
  <cp:lastPrinted>2023-06-26T10:19:00Z</cp:lastPrinted>
  <dcterms:created xsi:type="dcterms:W3CDTF">2024-10-28T08:40:00Z</dcterms:created>
  <dcterms:modified xsi:type="dcterms:W3CDTF">2024-12-17T10:45:00Z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