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4114C1" w14:textId="25A24BF9" w:rsidR="007B024B" w:rsidRPr="00C27142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bookmarkStart w:id="0" w:name="_Hlk172623351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6E30BACB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C27142" w:rsidRPr="00C27142">
        <w:rPr>
          <w:noProof/>
          <w:lang w:val="es-ES"/>
        </w:rPr>
        <w:t xml:space="preserve">Septiembre de </w:t>
      </w:r>
      <w:r w:rsidRPr="00C27142">
        <w:rPr>
          <w:noProof/>
          <w:lang w:val="es-ES"/>
        </w:rPr>
        <w:t>2024</w:t>
      </w:r>
    </w:p>
    <w:p w14:paraId="3D27ADAC" w14:textId="35E4472E" w:rsidR="00844322" w:rsidRPr="00C27142" w:rsidRDefault="00052E93" w:rsidP="00CE1DC3">
      <w:pPr>
        <w:spacing w:line="360" w:lineRule="auto"/>
        <w:rPr>
          <w:rStyle w:val="Formatvorlage14"/>
          <w:b/>
          <w:bCs/>
          <w:color w:val="4D4D4D" w:themeColor="accent3"/>
          <w:sz w:val="48"/>
          <w:szCs w:val="48"/>
          <w:lang w:val="es-ES"/>
        </w:rPr>
      </w:pPr>
      <w:r w:rsidRP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VITA VIONIC</w:t>
      </w:r>
      <w:r w:rsid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 BOND</w:t>
      </w:r>
      <w:r w:rsidRP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 </w:t>
      </w:r>
      <w:proofErr w:type="spellStart"/>
      <w:r w:rsidRP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multiDose</w:t>
      </w:r>
      <w:proofErr w:type="spellEnd"/>
      <w:r w:rsidRP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 xml:space="preserve"> COMPLETE:</w:t>
      </w:r>
    </w:p>
    <w:p w14:paraId="44EECDD1" w14:textId="43ADE928" w:rsidR="003B085D" w:rsidRPr="00C27142" w:rsidRDefault="003B085D" w:rsidP="00CE1DC3">
      <w:pPr>
        <w:spacing w:line="360" w:lineRule="auto"/>
        <w:rPr>
          <w:rFonts w:cs="Arial"/>
          <w:sz w:val="22"/>
          <w:szCs w:val="22"/>
          <w:lang w:val="es-ES"/>
        </w:rPr>
      </w:pPr>
      <w:r w:rsidRPr="00C27142">
        <w:rPr>
          <w:rStyle w:val="Formatvorlage14"/>
          <w:b/>
          <w:bCs/>
          <w:color w:val="4D4D4D" w:themeColor="accent3"/>
          <w:sz w:val="48"/>
          <w:szCs w:val="48"/>
          <w:lang w:val="es-ES"/>
        </w:rPr>
        <w:t>Adhesión acreditada para prótesis digitales, ahora aún más eficiente</w:t>
      </w:r>
    </w:p>
    <w:p w14:paraId="336F66EE" w14:textId="3647A794" w:rsidR="00052E93" w:rsidRPr="00C27142" w:rsidRDefault="00052E93" w:rsidP="00052E93">
      <w:pPr>
        <w:pStyle w:val="StandardWeb"/>
        <w:jc w:val="both"/>
        <w:rPr>
          <w:rFonts w:ascii="Arial" w:hAnsi="Arial" w:cs="Arial"/>
          <w:sz w:val="20"/>
          <w:szCs w:val="20"/>
          <w:lang w:val="es-ES"/>
        </w:rPr>
      </w:pPr>
      <w:r w:rsidRPr="00C27142">
        <w:rPr>
          <w:rFonts w:ascii="Arial" w:hAnsi="Arial" w:cs="Arial"/>
          <w:sz w:val="20"/>
          <w:szCs w:val="20"/>
          <w:lang w:val="es-ES"/>
        </w:rPr>
        <w:t xml:space="preserve">VITA amplía la gama VITA VIONIC SOLUTIONS con el nuevo artículo VITA VIONIC BOND </w:t>
      </w:r>
      <w:proofErr w:type="spellStart"/>
      <w:r w:rsidRPr="00C27142">
        <w:rPr>
          <w:rFonts w:ascii="Arial" w:hAnsi="Arial" w:cs="Arial"/>
          <w:sz w:val="20"/>
          <w:szCs w:val="20"/>
          <w:lang w:val="es-ES"/>
        </w:rPr>
        <w:t>multiDose</w:t>
      </w:r>
      <w:proofErr w:type="spellEnd"/>
      <w:r w:rsidRPr="00C27142">
        <w:rPr>
          <w:rFonts w:ascii="Arial" w:hAnsi="Arial" w:cs="Arial"/>
          <w:sz w:val="20"/>
          <w:szCs w:val="20"/>
          <w:lang w:val="es-ES"/>
        </w:rPr>
        <w:t xml:space="preserve"> COMPLETE. Este sistema de unión adhesiva se utiliza para la adhesión definitiva de dientes protésicos a bases de prótesis en el ámbito de las prótesis removibles confeccionadas con asistencia digital. A partir de octubre de 2024, el sistema adhesivo </w:t>
      </w:r>
      <w:proofErr w:type="spellStart"/>
      <w:r w:rsidRPr="00C27142">
        <w:rPr>
          <w:rFonts w:ascii="Arial" w:hAnsi="Arial" w:cs="Arial"/>
          <w:sz w:val="20"/>
          <w:szCs w:val="20"/>
          <w:lang w:val="es-ES"/>
        </w:rPr>
        <w:t>bicomponente</w:t>
      </w:r>
      <w:proofErr w:type="spellEnd"/>
      <w:r w:rsidRPr="00C27142">
        <w:rPr>
          <w:rFonts w:ascii="Arial" w:hAnsi="Arial" w:cs="Arial"/>
          <w:sz w:val="20"/>
          <w:szCs w:val="20"/>
          <w:lang w:val="es-ES"/>
        </w:rPr>
        <w:t xml:space="preserve"> VITA VIONIC BOND estará disponible también como envase multidosis para la </w:t>
      </w:r>
      <w:proofErr w:type="spellStart"/>
      <w:r w:rsidRPr="00C27142">
        <w:rPr>
          <w:rFonts w:ascii="Arial" w:hAnsi="Arial" w:cs="Arial"/>
          <w:sz w:val="20"/>
          <w:szCs w:val="20"/>
          <w:lang w:val="es-ES"/>
        </w:rPr>
        <w:t>autodosificación</w:t>
      </w:r>
      <w:proofErr w:type="spellEnd"/>
      <w:r w:rsidRPr="00C27142">
        <w:rPr>
          <w:rFonts w:ascii="Arial" w:hAnsi="Arial" w:cs="Arial"/>
          <w:sz w:val="20"/>
          <w:szCs w:val="20"/>
          <w:lang w:val="es-ES"/>
        </w:rPr>
        <w:t>.</w:t>
      </w:r>
    </w:p>
    <w:p w14:paraId="53CC7DC5" w14:textId="5A6169C5" w:rsidR="00052E93" w:rsidRPr="00C27142" w:rsidRDefault="00052E93" w:rsidP="00052E93">
      <w:pPr>
        <w:pStyle w:val="StandardWeb"/>
        <w:jc w:val="both"/>
        <w:rPr>
          <w:rFonts w:ascii="Arial" w:hAnsi="Arial" w:cs="Arial"/>
          <w:sz w:val="20"/>
          <w:szCs w:val="20"/>
          <w:lang w:val="es-ES"/>
        </w:rPr>
      </w:pPr>
      <w:r w:rsidRPr="00C27142">
        <w:rPr>
          <w:rStyle w:val="Fett"/>
          <w:rFonts w:ascii="Arial" w:eastAsiaTheme="majorEastAsia" w:hAnsi="Arial" w:cs="Arial"/>
          <w:color w:val="DC0064" w:themeColor="accent1"/>
          <w:sz w:val="20"/>
          <w:szCs w:val="20"/>
          <w:lang w:val="es-ES"/>
        </w:rPr>
        <w:t>Rentabilidad y eficiencia optimizadas</w:t>
      </w:r>
    </w:p>
    <w:p w14:paraId="6701C914" w14:textId="6AA0BEC3" w:rsidR="00052E93" w:rsidRPr="00C27142" w:rsidRDefault="00052E93" w:rsidP="00052E93">
      <w:pPr>
        <w:pStyle w:val="StandardWeb"/>
        <w:jc w:val="both"/>
        <w:rPr>
          <w:rFonts w:ascii="Arial" w:hAnsi="Arial" w:cs="Arial"/>
          <w:sz w:val="20"/>
          <w:szCs w:val="20"/>
          <w:lang w:val="es-ES"/>
        </w:rPr>
      </w:pPr>
      <w:r w:rsidRPr="00C27142">
        <w:rPr>
          <w:rFonts w:ascii="Arial" w:hAnsi="Arial" w:cs="Arial"/>
          <w:sz w:val="20"/>
          <w:szCs w:val="20"/>
          <w:lang w:val="es-ES"/>
        </w:rPr>
        <w:t>Gracias al nuevo producto, la adhesión de dientes protésicos a bases de prótesis en el proceso de confección digital resulta aún más rentable. Contiene suficiente adhesivo para adherir 25 x 14 dientes en un proceso sencillo y rápido con un atractivo coste de material.</w:t>
      </w:r>
    </w:p>
    <w:p w14:paraId="4A8BEE4A" w14:textId="6B44A13F" w:rsidR="00052E93" w:rsidRPr="00C27142" w:rsidRDefault="00052E93" w:rsidP="00052E93">
      <w:pPr>
        <w:pStyle w:val="StandardWeb"/>
        <w:jc w:val="both"/>
        <w:rPr>
          <w:rFonts w:ascii="Arial" w:hAnsi="Arial" w:cs="Arial"/>
          <w:color w:val="DC0064" w:themeColor="accent1"/>
          <w:sz w:val="20"/>
          <w:szCs w:val="20"/>
          <w:lang w:val="es-ES"/>
        </w:rPr>
      </w:pPr>
      <w:r w:rsidRPr="00C27142">
        <w:rPr>
          <w:rStyle w:val="Fett"/>
          <w:rFonts w:ascii="Arial" w:eastAsiaTheme="majorEastAsia" w:hAnsi="Arial" w:cs="Arial"/>
          <w:color w:val="DC0064" w:themeColor="accent1"/>
          <w:sz w:val="20"/>
          <w:szCs w:val="20"/>
          <w:lang w:val="es-ES"/>
        </w:rPr>
        <w:t>Manipulación sencilla y rendimiento convincente</w:t>
      </w:r>
    </w:p>
    <w:p w14:paraId="7541678B" w14:textId="633CB797" w:rsidR="00052E93" w:rsidRPr="00C27142" w:rsidRDefault="00052E93" w:rsidP="00052E93">
      <w:pPr>
        <w:pStyle w:val="StandardWeb"/>
        <w:jc w:val="both"/>
        <w:rPr>
          <w:rFonts w:ascii="Arial" w:hAnsi="Arial" w:cs="Arial"/>
          <w:sz w:val="20"/>
          <w:szCs w:val="20"/>
          <w:lang w:val="es-ES"/>
        </w:rPr>
      </w:pPr>
      <w:r w:rsidRPr="00C27142">
        <w:rPr>
          <w:rFonts w:ascii="Arial" w:hAnsi="Arial" w:cs="Arial"/>
          <w:sz w:val="20"/>
          <w:szCs w:val="20"/>
          <w:lang w:val="es-ES"/>
        </w:rPr>
        <w:t xml:space="preserve">Como todos los productos de VITA VIONIC SOLUTIONS, también VITA VIONIC BOND </w:t>
      </w:r>
      <w:proofErr w:type="spellStart"/>
      <w:r w:rsidRPr="00C27142">
        <w:rPr>
          <w:rFonts w:ascii="Arial" w:hAnsi="Arial" w:cs="Arial"/>
          <w:sz w:val="20"/>
          <w:szCs w:val="20"/>
          <w:lang w:val="es-ES"/>
        </w:rPr>
        <w:t>multiDose</w:t>
      </w:r>
      <w:proofErr w:type="spellEnd"/>
      <w:r w:rsidRPr="00C27142">
        <w:rPr>
          <w:rFonts w:ascii="Arial" w:hAnsi="Arial" w:cs="Arial"/>
          <w:sz w:val="20"/>
          <w:szCs w:val="20"/>
          <w:lang w:val="es-ES"/>
        </w:rPr>
        <w:t xml:space="preserve"> COMPLETE se caracteriza por su facilidad de manipulación. El sistema adhesivo proporciona una muy buena unión adhesiva entre las bases de prótesis y los dientes protésicos, y al mismo tiempo brinda a los usuarios una posibilidad rentable de maximizar la eficiencia de su proceso de confección.</w:t>
      </w:r>
    </w:p>
    <w:p w14:paraId="7F032F21" w14:textId="725961E4" w:rsidR="00F86092" w:rsidRPr="005030B2" w:rsidRDefault="00EE5DE6" w:rsidP="00F86092">
      <w:pPr>
        <w:spacing w:after="120" w:line="360" w:lineRule="auto"/>
        <w:rPr>
          <w:rStyle w:val="Formatvorlage14"/>
          <w:rFonts w:cs="Arial"/>
          <w:color w:val="4D4D4D" w:themeColor="accent3"/>
          <w:sz w:val="28"/>
        </w:rPr>
      </w:pPr>
      <w:r>
        <w:rPr>
          <w:rFonts w:cs="Arial"/>
          <w:noProof/>
          <w:color w:val="4D4D4D" w:themeColor="accent3"/>
          <w:sz w:val="28"/>
        </w:rPr>
        <w:lastRenderedPageBreak/>
        <w:drawing>
          <wp:inline distT="0" distB="0" distL="0" distR="0" wp14:anchorId="6A0D61A9" wp14:editId="250A1953">
            <wp:extent cx="2470067" cy="1983740"/>
            <wp:effectExtent l="0" t="0" r="6985" b="0"/>
            <wp:docPr id="1923202964" name="Grafik 21" descr="Ein Bild, das Flasche, Text, Droge, Lös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202964" name="Grafik 21" descr="Ein Bild, das Flasche, Text, Droge, Lösung enthält.&#10;&#10;Automatisch generierte Beschreibung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818" cy="2023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42B9E" w14:textId="5E4D54F9" w:rsidR="009B3D4D" w:rsidRPr="00C27142" w:rsidRDefault="005030B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</w:pPr>
      <w:r w:rsidRPr="00C27142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  <w:t xml:space="preserve">Fig. 1: Manipulación sencilla y rendimiento convincente: VITA VIONIC BOND </w:t>
      </w:r>
      <w:proofErr w:type="spellStart"/>
      <w:r w:rsidRPr="00C27142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  <w:t>multiDose</w:t>
      </w:r>
      <w:proofErr w:type="spellEnd"/>
      <w:r w:rsidRPr="00C27142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es-ES"/>
        </w:rPr>
        <w:t xml:space="preserve"> COMPLETE.</w:t>
      </w:r>
    </w:p>
    <w:p w14:paraId="2A16FCA3" w14:textId="418E8DD2" w:rsidR="00602BBF" w:rsidRPr="00C27142" w:rsidRDefault="00BC346F" w:rsidP="00604131">
      <w:pPr>
        <w:rPr>
          <w:rFonts w:cs="Arial"/>
          <w:lang w:val="es-ES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4841EAAC" w:rsidR="00BC346F" w:rsidRPr="00C27142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C27142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 xml:space="preserve">VITA Zahnfabrik H. Rauter GmbH &amp; Co. </w:t>
                            </w:r>
                            <w:r w:rsidRPr="00C27142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77777777" w:rsidR="00C60FD7" w:rsidRPr="00C2714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C2714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C2714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C2714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11136713" w:rsidR="00C60FD7" w:rsidRPr="00C27142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C27142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18D0694F" w14:textId="3F207CA4" w:rsidR="00017E54" w:rsidRPr="00C27142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4841EAAC" w:rsidR="00BC346F" w:rsidRPr="00C27142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 w:rsidRPr="00C27142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 xml:space="preserve">VITA Zahnfabrik H. Rauter GmbH &amp; Co. </w:t>
                      </w:r>
                      <w:r w:rsidRPr="00C27142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77777777" w:rsidR="00C60FD7" w:rsidRPr="00C2714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C2714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100 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C2714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C2714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11136713" w:rsidR="00C60FD7" w:rsidRPr="00C27142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C27142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C27142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C27142" w:rsidRDefault="00602BBF" w:rsidP="00604131">
      <w:pPr>
        <w:rPr>
          <w:rFonts w:cs="Arial"/>
          <w:lang w:val="es-ES"/>
        </w:rPr>
      </w:pPr>
    </w:p>
    <w:p w14:paraId="20FDF31A" w14:textId="41FDB41E" w:rsidR="00602BBF" w:rsidRPr="00C27142" w:rsidRDefault="00602BBF" w:rsidP="00604131">
      <w:pPr>
        <w:rPr>
          <w:rFonts w:cs="Arial"/>
          <w:lang w:val="es-ES"/>
        </w:rPr>
      </w:pPr>
    </w:p>
    <w:p w14:paraId="04841C92" w14:textId="5FD1EFB6" w:rsidR="00602BBF" w:rsidRPr="00C27142" w:rsidRDefault="00602BBF" w:rsidP="00604131">
      <w:pPr>
        <w:rPr>
          <w:rFonts w:cs="Arial"/>
          <w:lang w:val="es-ES"/>
        </w:rPr>
      </w:pPr>
    </w:p>
    <w:p w14:paraId="0E7097C3" w14:textId="2627384D" w:rsidR="00602BBF" w:rsidRPr="00C27142" w:rsidRDefault="00602BBF" w:rsidP="00604131">
      <w:pPr>
        <w:rPr>
          <w:rFonts w:cs="Arial"/>
          <w:lang w:val="es-ES"/>
        </w:rPr>
      </w:pPr>
    </w:p>
    <w:p w14:paraId="49A7A2B6" w14:textId="745B7EE5" w:rsidR="00602BBF" w:rsidRPr="00C27142" w:rsidRDefault="00602BBF" w:rsidP="00604131">
      <w:pPr>
        <w:rPr>
          <w:rFonts w:cs="Arial"/>
          <w:lang w:val="es-ES"/>
        </w:rPr>
      </w:pPr>
    </w:p>
    <w:p w14:paraId="752006E8" w14:textId="594E49C4" w:rsidR="00602BBF" w:rsidRPr="00C27142" w:rsidRDefault="00602BBF" w:rsidP="00604131">
      <w:pPr>
        <w:rPr>
          <w:rFonts w:cs="Arial"/>
          <w:lang w:val="es-ES"/>
        </w:rPr>
      </w:pPr>
    </w:p>
    <w:p w14:paraId="26275C2D" w14:textId="4F07F5BA" w:rsidR="00602BBF" w:rsidRPr="00C27142" w:rsidRDefault="00602BBF" w:rsidP="00604131">
      <w:pPr>
        <w:rPr>
          <w:rFonts w:cs="Arial"/>
          <w:lang w:val="es-ES"/>
        </w:rPr>
      </w:pPr>
    </w:p>
    <w:sectPr w:rsidR="00602BBF" w:rsidRPr="00C27142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E9F7A76" w14:textId="77777777" w:rsidR="00A35396" w:rsidRDefault="00A35396" w:rsidP="00604131">
      <w:r>
        <w:separator/>
      </w:r>
    </w:p>
    <w:p w14:paraId="6729C5F3" w14:textId="77777777" w:rsidR="00A35396" w:rsidRDefault="00A35396" w:rsidP="00604131"/>
  </w:endnote>
  <w:endnote w:type="continuationSeparator" w:id="0">
    <w:p w14:paraId="20035247" w14:textId="77777777" w:rsidR="00A35396" w:rsidRDefault="00A35396" w:rsidP="00604131">
      <w:r>
        <w:continuationSeparator/>
      </w:r>
    </w:p>
    <w:p w14:paraId="3A7820F8" w14:textId="77777777" w:rsidR="00A35396" w:rsidRDefault="00A35396" w:rsidP="00604131"/>
  </w:endnote>
  <w:endnote w:type="continuationNotice" w:id="1">
    <w:p w14:paraId="6117F57C" w14:textId="77777777" w:rsidR="00A35396" w:rsidRDefault="00A3539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(Textkörper)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C27142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8E2429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C27142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006351D2" w14:textId="56A9D0F6" w:rsidR="003B085D" w:rsidRPr="003B085D" w:rsidRDefault="003B085D" w:rsidP="003B085D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7D469FBB" w14:textId="77777777" w:rsidR="003B085D" w:rsidRPr="00CD0701" w:rsidRDefault="003B085D" w:rsidP="003B085D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6A601373" w14:textId="49815914" w:rsidR="00ED7C57" w:rsidRPr="003B085D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C27142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</w:t>
                        </w:r>
                      </w:p>
                      <w:p w14:paraId="6C691E6D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8E2429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C27142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006351D2" w14:textId="56A9D0F6" w:rsidR="003B085D" w:rsidRPr="003B085D" w:rsidRDefault="003B085D" w:rsidP="003B085D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7D469FBB" w14:textId="77777777" w:rsidR="003B085D" w:rsidRPr="00CD0701" w:rsidRDefault="003B085D" w:rsidP="003B085D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g.mazzullo@vita-zahnfabrik.com</w:t>
                        </w:r>
                      </w:p>
                      <w:p w14:paraId="6A601373" w14:textId="49815914" w:rsidR="00ED7C57" w:rsidRPr="003B085D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C2714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8E2429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C27142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15B9667D" w14:textId="396A5195" w:rsidR="00017E54" w:rsidRPr="003B085D" w:rsidRDefault="003B085D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49F173EE" w:rsidR="00017E54" w:rsidRPr="00CD0701" w:rsidRDefault="003B085D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C27142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g.mazzullo@vita-zahnfabrik.com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C2714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8E2429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C27142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15B9667D" w14:textId="396A5195" w:rsidR="00017E54" w:rsidRPr="003B085D" w:rsidRDefault="003B085D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49F173EE" w:rsidR="00017E54" w:rsidRPr="00CD0701" w:rsidRDefault="003B085D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C27142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g.mazzullo@vita-zahnfabrik.com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0003539" w14:textId="77777777" w:rsidR="00A35396" w:rsidRDefault="00A35396" w:rsidP="00604131">
      <w:r>
        <w:separator/>
      </w:r>
    </w:p>
    <w:p w14:paraId="5306B7C1" w14:textId="77777777" w:rsidR="00A35396" w:rsidRDefault="00A35396" w:rsidP="00604131"/>
  </w:footnote>
  <w:footnote w:type="continuationSeparator" w:id="0">
    <w:p w14:paraId="5A9526F8" w14:textId="77777777" w:rsidR="00A35396" w:rsidRDefault="00A35396" w:rsidP="00604131">
      <w:r>
        <w:continuationSeparator/>
      </w:r>
    </w:p>
    <w:p w14:paraId="2704CC64" w14:textId="77777777" w:rsidR="00A35396" w:rsidRDefault="00A35396" w:rsidP="00604131"/>
  </w:footnote>
  <w:footnote w:type="continuationNotice" w:id="1">
    <w:p w14:paraId="7391389D" w14:textId="77777777" w:rsidR="00A35396" w:rsidRDefault="00A3539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0795A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E93"/>
    <w:rsid w:val="00052FC9"/>
    <w:rsid w:val="00055215"/>
    <w:rsid w:val="0005526E"/>
    <w:rsid w:val="00056669"/>
    <w:rsid w:val="000569C0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65C0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47279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13A0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439C"/>
    <w:rsid w:val="003552E8"/>
    <w:rsid w:val="00356543"/>
    <w:rsid w:val="003621DA"/>
    <w:rsid w:val="00367F29"/>
    <w:rsid w:val="00370FFF"/>
    <w:rsid w:val="003711CF"/>
    <w:rsid w:val="00371307"/>
    <w:rsid w:val="003739BA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85D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3640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C1BFA"/>
    <w:rsid w:val="006C2465"/>
    <w:rsid w:val="006C2DCB"/>
    <w:rsid w:val="006C3150"/>
    <w:rsid w:val="006C4594"/>
    <w:rsid w:val="006C485C"/>
    <w:rsid w:val="006C52B1"/>
    <w:rsid w:val="006C5B8C"/>
    <w:rsid w:val="006C686B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3FD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106F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D9"/>
    <w:rsid w:val="009467ED"/>
    <w:rsid w:val="0094722F"/>
    <w:rsid w:val="00950846"/>
    <w:rsid w:val="00955005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19EC"/>
    <w:rsid w:val="0099476E"/>
    <w:rsid w:val="009A1B15"/>
    <w:rsid w:val="009A6409"/>
    <w:rsid w:val="009A6F18"/>
    <w:rsid w:val="009A7B64"/>
    <w:rsid w:val="009B17D3"/>
    <w:rsid w:val="009B2BF3"/>
    <w:rsid w:val="009B3D4D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29E8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5396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01E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63A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67097"/>
    <w:rsid w:val="00B73251"/>
    <w:rsid w:val="00B74A92"/>
    <w:rsid w:val="00B74E16"/>
    <w:rsid w:val="00B762C6"/>
    <w:rsid w:val="00B76F2B"/>
    <w:rsid w:val="00B8779B"/>
    <w:rsid w:val="00B94E5F"/>
    <w:rsid w:val="00B9681D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C5495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27142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0701"/>
    <w:rsid w:val="00CD1A42"/>
    <w:rsid w:val="00CD1D42"/>
    <w:rsid w:val="00CD4492"/>
    <w:rsid w:val="00CD7693"/>
    <w:rsid w:val="00CE00CE"/>
    <w:rsid w:val="00CE0A21"/>
    <w:rsid w:val="00CE1DC3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8339D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E5DE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555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Fett">
    <w:name w:val="Strong"/>
    <w:basedOn w:val="Absatz-Standardschriftart"/>
    <w:uiPriority w:val="22"/>
    <w:qFormat/>
    <w:rsid w:val="00052E9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7052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3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208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3</cp:revision>
  <cp:lastPrinted>2023-06-26T10:19:00Z</cp:lastPrinted>
  <dcterms:created xsi:type="dcterms:W3CDTF">2024-07-23T08:51:00Z</dcterms:created>
  <dcterms:modified xsi:type="dcterms:W3CDTF">2024-08-27T09:49:00Z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