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16C5E0E3" w:rsidR="007B024B" w:rsidRPr="00986EE7" w:rsidRDefault="00251D81" w:rsidP="00CB6158">
      <w:pPr>
        <w:pStyle w:val="Datumoben"/>
        <w:spacing w:after="300"/>
        <w:rPr>
          <w:rStyle w:val="Formatvorlage14"/>
          <w:sz w:val="20"/>
        </w:rPr>
      </w:pPr>
      <w: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v:textbox>
              </v:shape>
            </w:pict>
          </mc:Fallback>
        </mc:AlternateContent>
      </w:r>
      <w:r>
        <w:rPr>
          <w:noProof/>
        </w:rPr>
        <w:t xml:space="preserve">Septembre 2024</w:t>
      </w:r>
    </w:p>
    <w:p w14:paraId="49851ECA" w14:textId="0F54C72E" w:rsidR="00986EE7" w:rsidRPr="00A00AD5" w:rsidRDefault="00986EE7" w:rsidP="00A00AD5">
      <w:pPr>
        <w:spacing w:before="100" w:beforeAutospacing="1" w:after="100" w:afterAutospacing="1" w:line="240" w:lineRule="auto"/>
        <w:rPr>
          <w:rFonts w:cs="Arial"/>
          <w:b/>
          <w:bCs/>
          <w:color w:val="4D4D4D" w:themeColor="accent3"/>
          <w:sz w:val="48"/>
          <w:szCs w:val="48"/>
        </w:rPr>
      </w:pPr>
      <w:r>
        <w:rPr>
          <w:rFonts w:ascii="Arial" w:hAnsi="Arial" w:cs="Arial"/>
          <w:b/>
          <w:bCs/>
          <w:color w:val="4D4D4D" w:themeColor="accent3"/>
          <w:sz w:val="48"/>
          <w:szCs w:val="48"/>
        </w:rPr>
        <w:t xml:space="preserve">VITA VACUMAT 6100 M : la nouvelle génération de fours de cuisson éprouvés VITA VACUMAT</w:t>
      </w:r>
    </w:p>
    <w:p w14:paraId="1547A0C0" w14:textId="259D4E6F" w:rsidR="00F569F8" w:rsidRPr="00944D3B" w:rsidRDefault="00F569F8" w:rsidP="00A00AD5">
      <w:pPr>
        <w:spacing w:after="480"/>
        <w:rPr>
          <w:rFonts w:cs="Arial"/>
        </w:rPr>
      </w:pPr>
      <w:r>
        <w:rPr>
          <w:rFonts w:ascii="Arial" w:hAnsi="Arial" w:cs="Arial"/>
          <w:sz w:val="24"/>
          <w:szCs w:val="24"/>
        </w:rPr>
        <w:t xml:space="preserve">Les fours de cuisson VITA VACUMAT sont connus depuis longtemps pour leur qualité et leur précision.</w:t>
      </w:r>
      <w:r>
        <w:rPr>
          <w:rFonts w:ascii="Arial" w:hAnsi="Arial" w:cs="Arial"/>
          <w:sz w:val="24"/>
          <w:szCs w:val="24"/>
        </w:rPr>
        <w:t xml:space="preserve"> </w:t>
      </w:r>
      <w:r>
        <w:rPr>
          <w:rFonts w:ascii="Arial" w:hAnsi="Arial" w:cs="Arial"/>
          <w:sz w:val="24"/>
          <w:szCs w:val="24"/>
        </w:rPr>
        <w:t xml:space="preserve">Le nouveau VITA VACUMAT 6100 M perpétue cette tradition.</w:t>
      </w:r>
      <w:r>
        <w:rPr>
          <w:rFonts w:ascii="Arial" w:hAnsi="Arial" w:cs="Arial"/>
          <w:sz w:val="24"/>
          <w:szCs w:val="24"/>
        </w:rPr>
        <w:t xml:space="preserve"> </w:t>
      </w:r>
    </w:p>
    <w:p w14:paraId="763DED91" w14:textId="6E71CB78" w:rsidR="00F569F8" w:rsidRPr="00944D3B" w:rsidRDefault="00F569F8" w:rsidP="00A00AD5">
      <w:pPr>
        <w:spacing w:before="100" w:beforeAutospacing="1" w:after="100" w:afterAutospacing="1" w:line="240" w:lineRule="auto"/>
        <w:rPr>
          <w:rFonts w:cs="Arial"/>
          <w:b/>
          <w:bCs/>
          <w:color w:val="DC0064" w:themeColor="accent1"/>
        </w:rPr>
      </w:pPr>
      <w:r>
        <w:rPr>
          <w:rFonts w:ascii="Arial" w:hAnsi="Arial" w:cs="Arial"/>
          <w:b/>
          <w:bCs/>
          <w:color w:val="DC0064" w:themeColor="accent1"/>
        </w:rPr>
        <w:t xml:space="preserve">Qualité et précision</w:t>
      </w:r>
    </w:p>
    <w:p w14:paraId="23A7ADE6" w14:textId="055C8506" w:rsidR="00166344" w:rsidRPr="00944D3B" w:rsidRDefault="00986EE7" w:rsidP="00A00AD5">
      <w:pPr>
        <w:rPr>
          <w:rFonts w:cs="Arial"/>
        </w:rPr>
      </w:pPr>
      <w:r>
        <w:rPr>
          <w:rFonts w:ascii="Arial" w:hAnsi="Arial" w:cs="Arial"/>
        </w:rPr>
        <w:t xml:space="preserve">Le nouveau VITA VACUMAT 6100 M allie des standards de qualité éprouvés à des technologies innovantes.</w:t>
      </w:r>
      <w:r>
        <w:rPr>
          <w:rFonts w:ascii="Arial" w:hAnsi="Arial" w:cs="Arial"/>
        </w:rPr>
        <w:t xml:space="preserve"> </w:t>
      </w:r>
      <w:r>
        <w:rPr>
          <w:rFonts w:ascii="Arial" w:hAnsi="Arial" w:cs="Arial"/>
        </w:rPr>
        <w:t xml:space="preserve">L'électronique optimisée permet d'obtenir des résultats encore plus précis, ce qui signifie une qualité élevée et constante des travaux dentaires ainsi qu'une efficacité accrue au laboratoire.</w:t>
      </w:r>
      <w:r>
        <w:rPr>
          <w:rFonts w:ascii="Arial" w:hAnsi="Arial" w:cs="Arial"/>
        </w:rPr>
        <w:t xml:space="preserve"> </w:t>
      </w:r>
      <w:r>
        <w:rPr>
          <w:rFonts w:ascii="Arial" w:hAnsi="Arial" w:cs="Arial"/>
        </w:rPr>
        <w:t xml:space="preserve">La simplicité d'utilisation, les programmes préinstallés et le design peu encombrant sont conservés.</w:t>
      </w:r>
      <w:r>
        <w:rPr>
          <w:rFonts w:ascii="Arial" w:hAnsi="Arial" w:cs="Arial"/>
        </w:rPr>
        <w:t xml:space="preserve"> </w:t>
      </w:r>
      <w:r>
        <w:rPr>
          <w:rFonts w:ascii="Arial" w:hAnsi="Arial" w:cs="Arial"/>
        </w:rPr>
        <w:t xml:space="preserve">Ces caractéristiques garantissent une manipulation aisée et une utilisation optimale de l'espace disponible.</w:t>
      </w:r>
      <w:r>
        <w:rPr>
          <w:rFonts w:ascii="Arial" w:hAnsi="Arial" w:cs="Arial"/>
        </w:rPr>
        <w:t xml:space="preserve"> </w:t>
      </w:r>
      <w:r>
        <w:rPr>
          <w:rFonts w:ascii="Arial" w:hAnsi="Arial" w:cs="Arial"/>
        </w:rPr>
        <w:t xml:space="preserve">Le VITA VACUMAT 6100 M est donc clairement recommandé aux prothésistes dentaires qui misent sur la fiabilité, la précision et l'innovation.</w:t>
      </w:r>
    </w:p>
    <w:p w14:paraId="00F8B989" w14:textId="77777777" w:rsidR="00944D3B" w:rsidRPr="00944D3B" w:rsidRDefault="00944D3B" w:rsidP="00A00AD5">
      <w:pPr>
        <w:rPr>
          <w:rFonts w:cs="Arial"/>
        </w:rPr>
      </w:pPr>
    </w:p>
    <w:p w14:paraId="7EDBF05B" w14:textId="4D487239" w:rsidR="00166344" w:rsidRPr="00944D3B" w:rsidRDefault="00166344" w:rsidP="00944D3B">
      <w:pPr>
        <w:spacing w:before="100" w:beforeAutospacing="1" w:after="100" w:afterAutospacing="1" w:line="240" w:lineRule="auto"/>
        <w:rPr>
          <w:rFonts w:cs="Arial"/>
          <w:b/>
          <w:bCs/>
          <w:color w:val="DC0064" w:themeColor="accent1"/>
        </w:rPr>
      </w:pPr>
      <w:r>
        <w:rPr>
          <w:rFonts w:ascii="Arial" w:hAnsi="Arial" w:cs="Arial"/>
          <w:b/>
          <w:bCs/>
          <w:color w:val="DC0064" w:themeColor="accent1"/>
        </w:rPr>
        <w:t xml:space="preserve">Entièrement automatique et contrôlé par microprocesseur</w:t>
      </w:r>
    </w:p>
    <w:p w14:paraId="4CBB15BC" w14:textId="24D9C384" w:rsidR="00944D3B" w:rsidRDefault="00166344" w:rsidP="00A00AD5">
      <w:pPr>
        <w:rPr>
          <w:rFonts w:cs="Arial"/>
        </w:rPr>
      </w:pPr>
      <w:r>
        <w:rPr>
          <w:rFonts w:ascii="Arial" w:hAnsi="Arial" w:cs="Arial"/>
        </w:rPr>
        <w:t xml:space="preserve">En tant que four de cuisson entièrement automatique doté d'une technologie pilotée par microprocesseur, le VITA VACUMAT 6100 M est idéal pour toutes les cuissons de céramiques dentaires et convainc par sa qualité et son esthétique exceptionnelles.</w:t>
      </w:r>
      <w:r>
        <w:rPr>
          <w:rFonts w:ascii="Arial" w:hAnsi="Arial" w:cs="Arial"/>
        </w:rPr>
        <w:t xml:space="preserve"> </w:t>
      </w:r>
      <w:r>
        <w:rPr>
          <w:rFonts w:ascii="Arial" w:hAnsi="Arial" w:cs="Arial"/>
        </w:rPr>
        <w:t xml:space="preserve">Grâce à sa structure ergonomique optimisée, le four est très peu encombrant.</w:t>
      </w:r>
      <w:r>
        <w:rPr>
          <w:rFonts w:ascii="Arial" w:hAnsi="Arial" w:cs="Arial"/>
        </w:rPr>
        <w:t xml:space="preserve"> </w:t>
      </w:r>
      <w:r>
        <w:rPr>
          <w:rFonts w:ascii="Arial" w:hAnsi="Arial" w:cs="Arial"/>
        </w:rPr>
        <w:t xml:space="preserve">Deux tablettes de refroidissement intégrées sécurisent la dépose des pièces cuites.</w:t>
      </w:r>
    </w:p>
    <w:p w14:paraId="7E02FBCC" w14:textId="77777777" w:rsidR="00944D3B" w:rsidRPr="00944D3B" w:rsidRDefault="00944D3B" w:rsidP="00A00AD5">
      <w:pPr>
        <w:rPr>
          <w:rFonts w:cs="Arial"/>
        </w:rPr>
      </w:pPr>
    </w:p>
    <w:p w14:paraId="081A5EED" w14:textId="77777777" w:rsidR="00166344" w:rsidRPr="00944D3B" w:rsidRDefault="00166344" w:rsidP="00944D3B">
      <w:pPr>
        <w:spacing w:before="100" w:beforeAutospacing="1" w:after="100" w:afterAutospacing="1" w:line="240" w:lineRule="auto"/>
        <w:rPr>
          <w:rFonts w:cs="Arial"/>
          <w:b/>
          <w:bCs/>
          <w:color w:val="DC0064" w:themeColor="accent1"/>
        </w:rPr>
      </w:pPr>
      <w:r>
        <w:rPr>
          <w:rFonts w:ascii="Arial" w:hAnsi="Arial" w:cs="Arial"/>
          <w:b/>
          <w:bCs/>
          <w:color w:val="DC0064" w:themeColor="accent1"/>
        </w:rPr>
        <w:t xml:space="preserve">Technique de cuisson moderne et fiabilité</w:t>
      </w:r>
    </w:p>
    <w:p w14:paraId="29E0763B" w14:textId="7AFF83DD" w:rsidR="00166344" w:rsidRPr="00944D3B" w:rsidRDefault="00166344" w:rsidP="00A00AD5">
      <w:pPr>
        <w:rPr>
          <w:rFonts w:cs="Arial"/>
        </w:rPr>
      </w:pPr>
      <w:r>
        <w:rPr>
          <w:rFonts w:ascii="Arial" w:hAnsi="Arial" w:cs="Arial"/>
        </w:rPr>
        <w:t xml:space="preserve">Des matériaux innovants sont utilisés dans l'enceinte de cuisson du VITA VACUMAT 6100 M pour assurer une répartition encore plus homogène de la chaleur.</w:t>
      </w:r>
      <w:r>
        <w:rPr>
          <w:rFonts w:ascii="Arial" w:hAnsi="Arial" w:cs="Arial"/>
        </w:rPr>
        <w:t xml:space="preserve"> </w:t>
      </w:r>
      <w:r>
        <w:rPr>
          <w:rFonts w:ascii="Arial" w:hAnsi="Arial" w:cs="Arial"/>
        </w:rPr>
        <w:t xml:space="preserve">Le moufle de cuisson durable - made in Germany - et l'électronique fiable garantissent de bons résultats de cuisson constants.</w:t>
      </w:r>
      <w:r>
        <w:rPr>
          <w:rFonts w:ascii="Arial" w:hAnsi="Arial" w:cs="Arial"/>
        </w:rPr>
        <w:t xml:space="preserve"> </w:t>
      </w:r>
      <w:r>
        <w:rPr>
          <w:rFonts w:ascii="Arial" w:hAnsi="Arial" w:cs="Arial"/>
        </w:rPr>
        <w:t xml:space="preserve">De plus, le four offre de multiples programmes de surveillance et de service qui maximisent le confort de travail, la sécurité et le gain de temps.</w:t>
      </w:r>
    </w:p>
    <w:p w14:paraId="2C3356B8" w14:textId="77777777" w:rsidR="00166344" w:rsidRPr="00944D3B" w:rsidRDefault="00166344" w:rsidP="00A00AD5">
      <w:pPr>
        <w:rPr>
          <w:rFonts w:cs="Arial"/>
        </w:rPr>
      </w:pPr>
    </w:p>
    <w:p w14:paraId="596EC211" w14:textId="77777777" w:rsidR="00166344" w:rsidRPr="00944D3B" w:rsidRDefault="00166344" w:rsidP="00944D3B">
      <w:pPr>
        <w:spacing w:before="100" w:beforeAutospacing="1" w:after="100" w:afterAutospacing="1" w:line="240" w:lineRule="auto"/>
        <w:rPr>
          <w:rFonts w:cs="Arial"/>
          <w:b/>
          <w:bCs/>
          <w:color w:val="DC0064" w:themeColor="accent1"/>
        </w:rPr>
      </w:pPr>
      <w:r>
        <w:rPr>
          <w:rFonts w:ascii="Arial" w:hAnsi="Arial" w:cs="Arial"/>
          <w:b/>
          <w:bCs/>
          <w:color w:val="DC0064" w:themeColor="accent1"/>
        </w:rPr>
        <w:t xml:space="preserve">Nouvelle fonctionnalité : refroidissement linéaire</w:t>
      </w:r>
    </w:p>
    <w:p w14:paraId="0917EF27" w14:textId="596176C7" w:rsidR="00166344" w:rsidRPr="00944D3B" w:rsidRDefault="00166344" w:rsidP="00A00AD5">
      <w:pPr>
        <w:rPr>
          <w:rFonts w:cs="Arial"/>
        </w:rPr>
      </w:pPr>
      <w:r>
        <w:rPr>
          <w:rFonts w:ascii="Arial" w:hAnsi="Arial" w:cs="Arial"/>
        </w:rPr>
        <w:t xml:space="preserve">Une nouvelle fonctionnalité du VITA VACUMAT 6100 M est le refroidissement linéaire avec simulation de la température de l'objet.</w:t>
      </w:r>
      <w:r>
        <w:rPr>
          <w:rFonts w:ascii="Arial" w:hAnsi="Arial" w:cs="Arial"/>
        </w:rPr>
        <w:t xml:space="preserve"> </w:t>
      </w:r>
      <w:r>
        <w:rPr>
          <w:rFonts w:ascii="Arial" w:hAnsi="Arial" w:cs="Arial"/>
        </w:rPr>
        <w:t xml:space="preserve">Cette fonction assure des résultats de cuisson précis et sûrs en garantissant un refroidissement régulier et contrôlé.</w:t>
      </w:r>
    </w:p>
    <w:p w14:paraId="4A376AE4" w14:textId="77777777" w:rsidR="00166344" w:rsidRDefault="00166344" w:rsidP="00A00AD5">
      <w:pPr>
        <w:rPr>
          <w:rFonts w:cs="Arial"/>
        </w:rPr>
      </w:pPr>
    </w:p>
    <w:p w14:paraId="0667EED2" w14:textId="548D2A1B" w:rsidR="00986EE7" w:rsidRDefault="00986EE7" w:rsidP="00A00AD5">
      <w:pPr>
        <w:rPr>
          <w:rFonts w:cs="Arial"/>
        </w:rPr>
      </w:pPr>
      <w:r>
        <w:rPr>
          <w:rFonts w:ascii="Arial" w:hAnsi="Arial" w:cs="Arial"/>
        </w:rPr>
        <w:t xml:space="preserve">Le VITA VACUMAT 6100 M est disponible à partir d'octobre 2024.</w:t>
      </w:r>
    </w:p>
    <w:p w14:paraId="4E747FB2" w14:textId="77777777" w:rsidR="008D2D95" w:rsidRDefault="008D2D95" w:rsidP="00A00AD5">
      <w:pPr>
        <w:rPr>
          <w:rFonts w:cs="Arial"/>
        </w:rPr>
      </w:pPr>
    </w:p>
    <w:p w14:paraId="328F0C0E" w14:textId="77777777" w:rsidR="008D2D95" w:rsidRDefault="008D2D95" w:rsidP="00A00AD5">
      <w:pPr>
        <w:rPr>
          <w:rFonts w:cs="Arial"/>
        </w:rPr>
      </w:pPr>
    </w:p>
    <w:p w14:paraId="1D16B56C" w14:textId="192DED38" w:rsidR="008D2D95" w:rsidRDefault="008D2D95" w:rsidP="00A00AD5">
      <w:pPr>
        <w:rPr>
          <w:rFonts w:cs="Arial"/>
        </w:rPr>
      </w:pPr>
      <w:r>
        <w:rPr>
          <w:noProof/>
        </w:rPr>
        <w:drawing>
          <wp:anchor distT="0" distB="0" distL="114300" distR="114300" simplePos="0" relativeHeight="251659265" behindDoc="1" locked="0" layoutInCell="1" allowOverlap="1" wp14:anchorId="24D03BCC" wp14:editId="7CB22F03">
            <wp:simplePos x="0" y="0"/>
            <wp:positionH relativeFrom="margin">
              <wp:align>left</wp:align>
            </wp:positionH>
            <wp:positionV relativeFrom="paragraph">
              <wp:posOffset>39370</wp:posOffset>
            </wp:positionV>
            <wp:extent cx="1226820" cy="1188720"/>
            <wp:effectExtent l="0" t="0" r="0" b="0"/>
            <wp:wrapTight wrapText="bothSides">
              <wp:wrapPolygon edited="0">
                <wp:start x="0" y="0"/>
                <wp:lineTo x="0" y="21115"/>
                <wp:lineTo x="21130" y="21115"/>
                <wp:lineTo x="21130" y="0"/>
                <wp:lineTo x="0" y="0"/>
              </wp:wrapPolygon>
            </wp:wrapTight>
            <wp:docPr id="2103716890" name="Grafik 1" descr="Ein Bild, das Text, Screenshot, Multimedia-Software,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716890" name="Grafik 1" descr="Ein Bild, das Text, Screenshot, Multimedia-Software, Computer enthält.&#10;&#10;Automatisch generierte Beschreibung"/>
                    <pic:cNvPicPr/>
                  </pic:nvPicPr>
                  <pic:blipFill rotWithShape="1">
                    <a:blip r:embed="rId11" cstate="email">
                      <a:extLst>
                        <a:ext uri="{28A0092B-C50C-407E-A947-70E740481C1C}">
                          <a14:useLocalDpi xmlns:a14="http://schemas.microsoft.com/office/drawing/2010/main"/>
                        </a:ext>
                      </a:extLst>
                    </a:blip>
                    <a:srcRect l="29086" t="12589" r="30194" b="17273"/>
                    <a:stretch/>
                  </pic:blipFill>
                  <pic:spPr bwMode="auto">
                    <a:xfrm>
                      <a:off x="0" y="0"/>
                      <a:ext cx="1226820" cy="1188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ECDC43" w14:textId="77777777" w:rsidR="008D2D95" w:rsidRDefault="008D2D95" w:rsidP="00A00AD5">
      <w:pPr>
        <w:rPr>
          <w:rFonts w:cs="Arial"/>
        </w:rPr>
      </w:pPr>
    </w:p>
    <w:p w14:paraId="0A5B1912" w14:textId="77777777" w:rsidR="008D2D95" w:rsidRDefault="008D2D95" w:rsidP="00A00AD5">
      <w:pPr>
        <w:rPr>
          <w:rFonts w:cs="Arial"/>
        </w:rPr>
      </w:pPr>
    </w:p>
    <w:p w14:paraId="42CDB9BD" w14:textId="77777777" w:rsidR="008D2D95" w:rsidRDefault="008D2D95" w:rsidP="00A00AD5">
      <w:pPr>
        <w:rPr>
          <w:rFonts w:cs="Arial"/>
        </w:rPr>
      </w:pPr>
    </w:p>
    <w:p w14:paraId="6FCCB349" w14:textId="77777777" w:rsidR="008D2D95" w:rsidRDefault="008D2D95" w:rsidP="00A00AD5">
      <w:pPr>
        <w:rPr>
          <w:rFonts w:cs="Arial"/>
        </w:rPr>
      </w:pPr>
    </w:p>
    <w:p w14:paraId="71A89093" w14:textId="77777777" w:rsidR="008D2D95" w:rsidRDefault="008D2D95" w:rsidP="00A00AD5">
      <w:pPr>
        <w:rPr>
          <w:rFonts w:cs="Arial"/>
        </w:rPr>
      </w:pPr>
    </w:p>
    <w:p w14:paraId="0F10B740" w14:textId="7394D06E" w:rsidR="002372FF" w:rsidRPr="008D2D95" w:rsidRDefault="005030B2" w:rsidP="00A00AD5">
      <w:pPr>
        <w:rPr>
          <w:sz w:val="16"/>
          <w:szCs w:val="16"/>
        </w:rPr>
      </w:pPr>
      <w:r>
        <w:rPr>
          <w:sz w:val="16"/>
          <w:szCs w:val="16"/>
        </w:rPr>
        <w:t xml:space="preserve">Ill. 1 : la nouvelle génération : VITA VACUMAT 6100 M</w:t>
      </w:r>
    </w:p>
    <w:p w14:paraId="41C2838B" w14:textId="77777777" w:rsidR="008E1905" w:rsidRPr="00944D3B" w:rsidRDefault="008E1905" w:rsidP="00A00AD5"/>
    <w:p w14:paraId="711254F8" w14:textId="77777777" w:rsidR="008E1905" w:rsidRPr="00A00AD5" w:rsidRDefault="008E1905" w:rsidP="00A00AD5">
      <w:pPr>
        <w:rPr>
          <w:sz w:val="24"/>
          <w:szCs w:val="24"/>
        </w:rPr>
      </w:pPr>
    </w:p>
    <w:p w14:paraId="631C9E72" w14:textId="2117876B" w:rsidR="0061538D" w:rsidRPr="00A00AD5" w:rsidRDefault="0061538D" w:rsidP="00A00AD5">
      <w:pPr>
        <w:rPr>
          <w:sz w:val="24"/>
          <w:szCs w:val="24"/>
        </w:rPr>
      </w:pPr>
    </w:p>
    <w:p w14:paraId="2A16FCA3" w14:textId="418E8DD2" w:rsidR="00602BBF" w:rsidRPr="008E1905"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w:t>
                            </w:r>
                            <w:r>
                              <w:rPr>
                                <w:rFonts w:ascii="Arial" w:hAnsi="Arial" w:cs="Arial"/>
                                <w:color w:val="3A3938"/>
                                <w:spacing w:val="-2"/>
                                <w:sz w:val="16"/>
                                <w:szCs w:val="16"/>
                              </w:rPr>
                              <w:t xml:space="preserve"> </w:t>
                            </w:r>
                            <w:r>
                              <w:rPr>
                                <w:rFonts w:ascii="Arial" w:hAnsi="Arial" w:cs="Arial"/>
                                <w:color w:val="3A3938"/>
                                <w:spacing w:val="-2"/>
                                <w:sz w:val="16"/>
                                <w:szCs w:val="16"/>
                              </w:rPr>
                              <w:t xml:space="preserve">VITA développe, produit et commercialise depuis près de 100 ans des produits innovants et de haute qualité ainsi que des solutions de restauration pour la prothèse dentaire et la dentisterie.</w:t>
                            </w:r>
                            <w:r>
                              <w:rPr>
                                <w:rFonts w:ascii="Arial" w:hAnsi="Arial" w:cs="Arial"/>
                                <w:color w:val="3A3938"/>
                                <w:spacing w:val="-2"/>
                                <w:sz w:val="16"/>
                                <w:szCs w:val="16"/>
                              </w:rPr>
                              <w:t xml:space="preserve"> </w:t>
                            </w:r>
                            <w:r>
                              <w:rPr>
                                <w:rFonts w:ascii="Arial" w:hAnsi="Arial" w:cs="Arial"/>
                                <w:color w:val="3A3938"/>
                                <w:spacing w:val="-2"/>
                                <w:sz w:val="16"/>
                                <w:szCs w:val="16"/>
                              </w:rPr>
                              <w:t xml:space="preserve">Plus de 600 employés dans le monde entier travaillent pour la société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Dans le développement de solutions systèmes innovantes pour la reproduction fonctionnelle et esthétique de la substance dentaire, l'accent est aussi mis sur les besoins des utilisateurs.</w:t>
                            </w:r>
                            <w:r>
                              <w:rPr>
                                <w:rFonts w:ascii="Arial" w:hAnsi="Arial" w:cs="Arial"/>
                                <w:color w:val="3A3938"/>
                                <w:spacing w:val="-2"/>
                                <w:sz w:val="16"/>
                                <w:szCs w:val="16"/>
                              </w:rPr>
                              <w:t xml:space="preserve"> </w:t>
                            </w:r>
                            <w:r>
                              <w:rPr>
                                <w:rFonts w:ascii="Arial" w:hAnsi="Arial" w:cs="Arial"/>
                                <w:color w:val="3A3938"/>
                                <w:spacing w:val="-2"/>
                                <w:sz w:val="16"/>
                                <w:szCs w:val="16"/>
                              </w:rPr>
                              <w:t xml:space="preserve">Par ses compétences scientifiques et grâce à des programmes de formation continue ciblés, VITA aide et conseille les experts dentaires de plus de 125 pays dans leur travail quotidien.</w:t>
                            </w:r>
                            <w:r>
                              <w:rPr>
                                <w:rFonts w:ascii="Arial" w:hAnsi="Arial" w:cs="Arial"/>
                                <w:color w:val="3A3938"/>
                                <w:spacing w:val="-2"/>
                                <w:sz w:val="16"/>
                                <w:szCs w:val="16"/>
                              </w:rPr>
                              <w:t xml:space="preserve">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Cette « perfect match » (correspondance parfaite) est expérimentée au laboratoire et au cabinet, de la détermination précise des couleurs de dents à la restauration</w:t>
                            </w:r>
                            <w:r>
                              <w:rPr>
                                <w:rFonts w:ascii="Arial" w:hAnsi="Arial" w:cs="Arial"/>
                                <w:color w:val="3A3938"/>
                                <w:spacing w:val="-2"/>
                              </w:rPr>
                              <w:t xml:space="preserve"> </w:t>
                            </w:r>
                            <w:r>
                              <w:rPr>
                                <w:rFonts w:ascii="Arial" w:hAnsi="Arial" w:cs="Arial"/>
                                <w:color w:val="3A3938"/>
                                <w:spacing w:val="-2"/>
                                <w:sz w:val="16"/>
                                <w:szCs w:val="16"/>
                              </w:rPr>
                              <w:t xml:space="preserve">finale et au collage.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w:t>
                      </w:r>
                      <w:r>
                        <w:rPr>
                          <w:rFonts w:ascii="Arial" w:hAnsi="Arial" w:cs="Arial"/>
                          <w:color w:val="3A3938"/>
                          <w:spacing w:val="-2"/>
                          <w:sz w:val="16"/>
                          <w:szCs w:val="16"/>
                        </w:rPr>
                        <w:t xml:space="preserve"> </w:t>
                      </w:r>
                      <w:r>
                        <w:rPr>
                          <w:rFonts w:ascii="Arial" w:hAnsi="Arial" w:cs="Arial"/>
                          <w:color w:val="3A3938"/>
                          <w:spacing w:val="-2"/>
                          <w:sz w:val="16"/>
                          <w:szCs w:val="16"/>
                        </w:rPr>
                        <w:t xml:space="preserve">VITA développe, produit et commercialise depuis près de 100 ans des produits innovants et de haute qualité ainsi que des solutions de restauration pour la prothèse dentaire et la dentisterie.</w:t>
                      </w:r>
                      <w:r>
                        <w:rPr>
                          <w:rFonts w:ascii="Arial" w:hAnsi="Arial" w:cs="Arial"/>
                          <w:color w:val="3A3938"/>
                          <w:spacing w:val="-2"/>
                          <w:sz w:val="16"/>
                          <w:szCs w:val="16"/>
                        </w:rPr>
                        <w:t xml:space="preserve"> </w:t>
                      </w:r>
                      <w:r>
                        <w:rPr>
                          <w:rFonts w:ascii="Arial" w:hAnsi="Arial" w:cs="Arial"/>
                          <w:color w:val="3A3938"/>
                          <w:spacing w:val="-2"/>
                          <w:sz w:val="16"/>
                          <w:szCs w:val="16"/>
                        </w:rPr>
                        <w:t xml:space="preserve">Plus de 600 employés dans le monde entier travaillent pour la société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Dans le développement de solutions systèmes innovantes pour la reproduction fonctionnelle et esthétique de la substance dentaire, l'accent est aussi mis sur les besoins des utilisateurs.</w:t>
                      </w:r>
                      <w:r>
                        <w:rPr>
                          <w:rFonts w:ascii="Arial" w:hAnsi="Arial" w:cs="Arial"/>
                          <w:color w:val="3A3938"/>
                          <w:spacing w:val="-2"/>
                          <w:sz w:val="16"/>
                          <w:szCs w:val="16"/>
                        </w:rPr>
                        <w:t xml:space="preserve"> </w:t>
                      </w:r>
                      <w:r>
                        <w:rPr>
                          <w:rFonts w:ascii="Arial" w:hAnsi="Arial" w:cs="Arial"/>
                          <w:color w:val="3A3938"/>
                          <w:spacing w:val="-2"/>
                          <w:sz w:val="16"/>
                          <w:szCs w:val="16"/>
                        </w:rPr>
                        <w:t xml:space="preserve">Par ses compétences scientifiques et grâce à des programmes de formation continue ciblés, VITA aide et conseille les experts dentaires de plus de 125 pays dans leur travail quotidien.</w:t>
                      </w:r>
                      <w:r>
                        <w:rPr>
                          <w:rFonts w:ascii="Arial" w:hAnsi="Arial" w:cs="Arial"/>
                          <w:color w:val="3A3938"/>
                          <w:spacing w:val="-2"/>
                          <w:sz w:val="16"/>
                          <w:szCs w:val="16"/>
                        </w:rPr>
                        <w:t xml:space="preserve">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Cette « perfect match » (correspondance parfaite) est expérimentée au laboratoire et au cabinet, de la détermination précise des couleurs de dents à la restauration</w:t>
                      </w:r>
                      <w:r>
                        <w:rPr>
                          <w:rFonts w:ascii="Arial" w:hAnsi="Arial" w:cs="Arial"/>
                          <w:color w:val="3A3938"/>
                          <w:spacing w:val="-2"/>
                        </w:rPr>
                        <w:t xml:space="preserve"> </w:t>
                      </w:r>
                      <w:r>
                        <w:rPr>
                          <w:rFonts w:ascii="Arial" w:hAnsi="Arial" w:cs="Arial"/>
                          <w:color w:val="3A3938"/>
                          <w:spacing w:val="-2"/>
                          <w:sz w:val="16"/>
                          <w:szCs w:val="16"/>
                        </w:rPr>
                        <w:t xml:space="preserve">finale et au collage.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8E1905" w:rsidRDefault="00602BBF" w:rsidP="00604131">
      <w:pPr>
        <w:rPr>
          <w:rFonts w:cs="Arial"/>
        </w:rPr>
      </w:pPr>
    </w:p>
    <w:p w14:paraId="20FDF31A" w14:textId="41FDB41E" w:rsidR="00602BBF" w:rsidRPr="008E1905" w:rsidRDefault="00602BBF" w:rsidP="00604131">
      <w:pPr>
        <w:rPr>
          <w:rFonts w:cs="Arial"/>
        </w:rPr>
      </w:pPr>
    </w:p>
    <w:p w14:paraId="04841C92" w14:textId="5FD1EFB6" w:rsidR="00602BBF" w:rsidRPr="008E1905" w:rsidRDefault="00602BBF" w:rsidP="00604131">
      <w:pPr>
        <w:rPr>
          <w:rFonts w:cs="Arial"/>
        </w:rPr>
      </w:pPr>
    </w:p>
    <w:p w14:paraId="0E7097C3" w14:textId="2627384D" w:rsidR="00602BBF" w:rsidRPr="008E1905" w:rsidRDefault="00602BBF" w:rsidP="00604131">
      <w:pPr>
        <w:rPr>
          <w:rFonts w:cs="Arial"/>
        </w:rPr>
      </w:pPr>
    </w:p>
    <w:p w14:paraId="49A7A2B6" w14:textId="745B7EE5" w:rsidR="00602BBF" w:rsidRPr="008E1905" w:rsidRDefault="00602BBF" w:rsidP="00604131">
      <w:pPr>
        <w:rPr>
          <w:rFonts w:cs="Arial"/>
        </w:rPr>
      </w:pPr>
    </w:p>
    <w:p w14:paraId="752006E8" w14:textId="594E49C4" w:rsidR="00602BBF" w:rsidRPr="008E1905" w:rsidRDefault="00602BBF" w:rsidP="00604131">
      <w:pPr>
        <w:rPr>
          <w:rFonts w:cs="Arial"/>
        </w:rPr>
      </w:pPr>
    </w:p>
    <w:p w14:paraId="26275C2D" w14:textId="4F07F5BA" w:rsidR="00602BBF" w:rsidRPr="008E1905" w:rsidRDefault="00602BBF" w:rsidP="00604131">
      <w:pPr>
        <w:rPr>
          <w:rFonts w:cs="Arial"/>
        </w:rPr>
      </w:pPr>
    </w:p>
    <w:sectPr w:rsidR="00602BBF" w:rsidRPr="008E1905" w:rsidSect="00CE4AD6">
      <w:headerReference w:type="even" r:id="rId12"/>
      <w:headerReference w:type="default" r:id="rId13"/>
      <w:footerReference w:type="even"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F0B099" w14:textId="77777777" w:rsidR="00CA6F59" w:rsidRDefault="00CA6F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6A601373" w14:textId="13FE0419" w:rsidR="00ED7C57" w:rsidRPr="00986EE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741DB13" w14:textId="27382A7C" w:rsidR="00CA6F59" w:rsidRPr="00986EE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6A601373" w14:textId="13FE0419" w:rsidR="00ED7C57" w:rsidRPr="00986EE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741DB13" w14:textId="27382A7C" w:rsidR="00CA6F59" w:rsidRPr="00986EE7"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9CF9680" w14:textId="092ECAF2" w:rsidR="00017E54" w:rsidRPr="00CA6F59"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9CF9680" w14:textId="092ECAF2" w:rsidR="00017E54" w:rsidRPr="00CA6F59"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C193D" w14:textId="77777777" w:rsidR="00CA6F59" w:rsidRDefault="00CA6F5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 DE</w:t>
                          </w:r>
                          <w:r>
                            <w:rPr>
                              <w:rFonts w:ascii="Arial" w:hAnsi="Arial" w:cs="Arial"/>
                              <w:color w:val="DC0064" w:themeColor="accent1"/>
                              <w:sz w:val="72"/>
                              <w:szCs w:val="72"/>
                            </w:rPr>
                            <w:t xml:space="preserve"> </w:t>
                          </w:r>
                          <w:r>
                            <w:rPr>
                              <w:rFonts w:ascii="Arial" w:hAnsi="Arial" w:cs="Arial"/>
                              <w:b/>
                              <w:bCs/>
                              <w:color w:val="DC0064" w:themeColor="accent1"/>
                              <w:sz w:val="72"/>
                              <w:szCs w:val="72"/>
                            </w:rPr>
                            <w:t xml:space="preserve">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 DE</w:t>
                    </w:r>
                    <w:r>
                      <w:rPr>
                        <w:rFonts w:ascii="Arial" w:hAnsi="Arial" w:cs="Arial"/>
                        <w:color w:val="DC0064" w:themeColor="accent1"/>
                        <w:sz w:val="72"/>
                        <w:szCs w:val="72"/>
                      </w:rPr>
                      <w:t xml:space="preserve"> </w:t>
                    </w:r>
                    <w:r>
                      <w:rPr>
                        <w:rFonts w:ascii="Arial" w:hAnsi="Arial" w:cs="Arial"/>
                        <w:b/>
                        <w:bCs/>
                        <w:color w:val="DC0064" w:themeColor="accent1"/>
                        <w:sz w:val="72"/>
                        <w:szCs w:val="72"/>
                      </w:rPr>
                      <w:t xml:space="preserve">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378C7"/>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1DA2"/>
    <w:rsid w:val="00124889"/>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66344"/>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1E28"/>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261"/>
    <w:rsid w:val="002055F2"/>
    <w:rsid w:val="002055FF"/>
    <w:rsid w:val="00206249"/>
    <w:rsid w:val="002102EF"/>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3D1"/>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547C"/>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413F"/>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B5F4C"/>
    <w:rsid w:val="005C4C0D"/>
    <w:rsid w:val="005C5AC8"/>
    <w:rsid w:val="005C65A6"/>
    <w:rsid w:val="005C66DA"/>
    <w:rsid w:val="005C69A5"/>
    <w:rsid w:val="005C723A"/>
    <w:rsid w:val="005D1329"/>
    <w:rsid w:val="005D2C73"/>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105F"/>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021C"/>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66B9"/>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D95"/>
    <w:rsid w:val="008D2F3B"/>
    <w:rsid w:val="008D3381"/>
    <w:rsid w:val="008D3BF4"/>
    <w:rsid w:val="008D735A"/>
    <w:rsid w:val="008D7BE4"/>
    <w:rsid w:val="008E09A8"/>
    <w:rsid w:val="008E1905"/>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D3B"/>
    <w:rsid w:val="00944FC8"/>
    <w:rsid w:val="009467ED"/>
    <w:rsid w:val="0094722F"/>
    <w:rsid w:val="00950846"/>
    <w:rsid w:val="00955005"/>
    <w:rsid w:val="00955939"/>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6EE7"/>
    <w:rsid w:val="00987B5D"/>
    <w:rsid w:val="00990E7D"/>
    <w:rsid w:val="0099141C"/>
    <w:rsid w:val="0099476E"/>
    <w:rsid w:val="009A1B15"/>
    <w:rsid w:val="009A6409"/>
    <w:rsid w:val="009A6F18"/>
    <w:rsid w:val="009A7B64"/>
    <w:rsid w:val="009B17D3"/>
    <w:rsid w:val="009B2BF3"/>
    <w:rsid w:val="009B3F76"/>
    <w:rsid w:val="009B4063"/>
    <w:rsid w:val="009B6E76"/>
    <w:rsid w:val="009B7570"/>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7713"/>
    <w:rsid w:val="00A00543"/>
    <w:rsid w:val="00A00AD5"/>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57B"/>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32F7"/>
    <w:rsid w:val="00B25964"/>
    <w:rsid w:val="00B323D1"/>
    <w:rsid w:val="00B33A52"/>
    <w:rsid w:val="00B35A63"/>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15960"/>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223F"/>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5662"/>
    <w:rsid w:val="00F22EC1"/>
    <w:rsid w:val="00F23617"/>
    <w:rsid w:val="00F24067"/>
    <w:rsid w:val="00F262BD"/>
    <w:rsid w:val="00F3134A"/>
    <w:rsid w:val="00F32E49"/>
    <w:rsid w:val="00F32E5D"/>
    <w:rsid w:val="00F37FAC"/>
    <w:rsid w:val="00F40CBF"/>
    <w:rsid w:val="00F410C3"/>
    <w:rsid w:val="00F41549"/>
    <w:rsid w:val="00F428D8"/>
    <w:rsid w:val="00F43B25"/>
    <w:rsid w:val="00F44E75"/>
    <w:rsid w:val="00F458CD"/>
    <w:rsid w:val="00F52A1A"/>
    <w:rsid w:val="00F53D04"/>
    <w:rsid w:val="00F55172"/>
    <w:rsid w:val="00F564EF"/>
    <w:rsid w:val="00F569F8"/>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87277">
      <w:bodyDiv w:val="1"/>
      <w:marLeft w:val="0"/>
      <w:marRight w:val="0"/>
      <w:marTop w:val="0"/>
      <w:marBottom w:val="0"/>
      <w:divBdr>
        <w:top w:val="none" w:sz="0" w:space="0" w:color="auto"/>
        <w:left w:val="none" w:sz="0" w:space="0" w:color="auto"/>
        <w:bottom w:val="none" w:sz="0" w:space="0" w:color="auto"/>
        <w:right w:val="none" w:sz="0" w:space="0" w:color="auto"/>
      </w:divBdr>
    </w:div>
    <w:div w:id="105543571">
      <w:bodyDiv w:val="1"/>
      <w:marLeft w:val="0"/>
      <w:marRight w:val="0"/>
      <w:marTop w:val="0"/>
      <w:marBottom w:val="0"/>
      <w:divBdr>
        <w:top w:val="none" w:sz="0" w:space="0" w:color="auto"/>
        <w:left w:val="none" w:sz="0" w:space="0" w:color="auto"/>
        <w:bottom w:val="none" w:sz="0" w:space="0" w:color="auto"/>
        <w:right w:val="none" w:sz="0" w:space="0" w:color="auto"/>
      </w:divBdr>
    </w:div>
    <w:div w:id="183371625">
      <w:bodyDiv w:val="1"/>
      <w:marLeft w:val="0"/>
      <w:marRight w:val="0"/>
      <w:marTop w:val="0"/>
      <w:marBottom w:val="0"/>
      <w:divBdr>
        <w:top w:val="none" w:sz="0" w:space="0" w:color="auto"/>
        <w:left w:val="none" w:sz="0" w:space="0" w:color="auto"/>
        <w:bottom w:val="none" w:sz="0" w:space="0" w:color="auto"/>
        <w:right w:val="none" w:sz="0" w:space="0" w:color="auto"/>
      </w:divBdr>
    </w:div>
    <w:div w:id="282880446">
      <w:bodyDiv w:val="1"/>
      <w:marLeft w:val="0"/>
      <w:marRight w:val="0"/>
      <w:marTop w:val="0"/>
      <w:marBottom w:val="0"/>
      <w:divBdr>
        <w:top w:val="none" w:sz="0" w:space="0" w:color="auto"/>
        <w:left w:val="none" w:sz="0" w:space="0" w:color="auto"/>
        <w:bottom w:val="none" w:sz="0" w:space="0" w:color="auto"/>
        <w:right w:val="none" w:sz="0" w:space="0" w:color="auto"/>
      </w:divBdr>
    </w:div>
    <w:div w:id="56028743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72119445">
      <w:bodyDiv w:val="1"/>
      <w:marLeft w:val="0"/>
      <w:marRight w:val="0"/>
      <w:marTop w:val="0"/>
      <w:marBottom w:val="0"/>
      <w:divBdr>
        <w:top w:val="none" w:sz="0" w:space="0" w:color="auto"/>
        <w:left w:val="none" w:sz="0" w:space="0" w:color="auto"/>
        <w:bottom w:val="none" w:sz="0" w:space="0" w:color="auto"/>
        <w:right w:val="none" w:sz="0" w:space="0" w:color="auto"/>
      </w:divBdr>
    </w:div>
    <w:div w:id="1543664194">
      <w:bodyDiv w:val="1"/>
      <w:marLeft w:val="0"/>
      <w:marRight w:val="0"/>
      <w:marTop w:val="0"/>
      <w:marBottom w:val="0"/>
      <w:divBdr>
        <w:top w:val="none" w:sz="0" w:space="0" w:color="auto"/>
        <w:left w:val="none" w:sz="0" w:space="0" w:color="auto"/>
        <w:bottom w:val="none" w:sz="0" w:space="0" w:color="auto"/>
        <w:right w:val="none" w:sz="0" w:space="0" w:color="auto"/>
      </w:divBdr>
    </w:div>
    <w:div w:id="1756437272">
      <w:bodyDiv w:val="1"/>
      <w:marLeft w:val="0"/>
      <w:marRight w:val="0"/>
      <w:marTop w:val="0"/>
      <w:marBottom w:val="0"/>
      <w:divBdr>
        <w:top w:val="none" w:sz="0" w:space="0" w:color="auto"/>
        <w:left w:val="none" w:sz="0" w:space="0" w:color="auto"/>
        <w:bottom w:val="none" w:sz="0" w:space="0" w:color="auto"/>
        <w:right w:val="none" w:sz="0" w:space="0" w:color="auto"/>
      </w:divBdr>
    </w:div>
    <w:div w:id="1968465045">
      <w:bodyDiv w:val="1"/>
      <w:marLeft w:val="0"/>
      <w:marRight w:val="0"/>
      <w:marTop w:val="0"/>
      <w:marBottom w:val="0"/>
      <w:divBdr>
        <w:top w:val="none" w:sz="0" w:space="0" w:color="auto"/>
        <w:left w:val="none" w:sz="0" w:space="0" w:color="auto"/>
        <w:bottom w:val="none" w:sz="0" w:space="0" w:color="auto"/>
        <w:right w:val="none" w:sz="0" w:space="0" w:color="auto"/>
      </w:divBdr>
    </w:div>
    <w:div w:id="1990550664">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273</Words>
  <Characters>1829</Characters>
  <Application>Microsoft Office Word</Application>
  <DocSecurity>0</DocSecurity>
  <Lines>53</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6</cp:revision>
  <cp:lastPrinted>2024-08-07T14:47:00Z</cp:lastPrinted>
  <dcterms:created xsi:type="dcterms:W3CDTF">2024-08-07T05:56:00Z</dcterms:created>
  <dcterms:modified xsi:type="dcterms:W3CDTF">2024-08-12T05:47:00Z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