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4114C413" w:rsidR="007B024B" w:rsidRPr="00C61AF5"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CD13B4">
        <w:rPr>
          <w:noProof/>
        </w:rPr>
        <w:t>Januar</w:t>
      </w:r>
      <w:r w:rsidR="007A3E68" w:rsidRPr="00C61AF5">
        <w:rPr>
          <w:rStyle w:val="Formatvorlage14"/>
          <w:sz w:val="20"/>
        </w:rPr>
        <w:t xml:space="preserve"> </w:t>
      </w:r>
      <w:r w:rsidR="007B024B" w:rsidRPr="00C61AF5">
        <w:rPr>
          <w:rStyle w:val="Formatvorlage14"/>
          <w:sz w:val="20"/>
        </w:rPr>
        <w:t>202</w:t>
      </w:r>
      <w:r w:rsidR="00664411">
        <w:rPr>
          <w:rStyle w:val="Formatvorlage14"/>
          <w:sz w:val="20"/>
        </w:rPr>
        <w:t>5</w:t>
      </w:r>
    </w:p>
    <w:p w14:paraId="2D4DFF20" w14:textId="0AF89C73" w:rsidR="00C61AF5" w:rsidRDefault="00C61AF5" w:rsidP="00C61AF5">
      <w:pPr>
        <w:autoSpaceDE w:val="0"/>
        <w:autoSpaceDN w:val="0"/>
        <w:adjustRightInd w:val="0"/>
        <w:spacing w:line="240" w:lineRule="auto"/>
        <w:rPr>
          <w:rFonts w:cs="Arial"/>
          <w:b/>
          <w:bCs/>
          <w:strike/>
          <w:color w:val="4D4D4D" w:themeColor="accent3"/>
          <w:sz w:val="48"/>
          <w:szCs w:val="48"/>
          <w:shd w:val="clear" w:color="auto" w:fill="FFFFFF"/>
        </w:rPr>
      </w:pPr>
      <w:r w:rsidRPr="00C61AF5">
        <w:rPr>
          <w:rFonts w:cs="Arial"/>
          <w:b/>
          <w:bCs/>
          <w:color w:val="4D4D4D" w:themeColor="accent3"/>
          <w:sz w:val="48"/>
          <w:szCs w:val="48"/>
          <w:shd w:val="clear" w:color="auto" w:fill="FFFFFF"/>
        </w:rPr>
        <w:t>Das neue Premium-Zirkon von VITA:</w:t>
      </w:r>
      <w:r w:rsidRPr="00C61AF5" w:rsidDel="00C57D0E">
        <w:rPr>
          <w:rFonts w:cs="Arial"/>
          <w:b/>
          <w:bCs/>
          <w:color w:val="4D4D4D" w:themeColor="accent3"/>
          <w:sz w:val="48"/>
          <w:szCs w:val="48"/>
          <w:shd w:val="clear" w:color="auto" w:fill="FFFFFF"/>
        </w:rPr>
        <w:t xml:space="preserve"> </w:t>
      </w:r>
      <w:r w:rsidR="00C64221">
        <w:rPr>
          <w:rFonts w:cs="Arial"/>
          <w:b/>
          <w:bCs/>
          <w:color w:val="4D4D4D" w:themeColor="accent3"/>
          <w:sz w:val="48"/>
          <w:szCs w:val="48"/>
          <w:shd w:val="clear" w:color="auto" w:fill="FFFFFF"/>
        </w:rPr>
        <w:t xml:space="preserve">Durch </w:t>
      </w:r>
      <w:r w:rsidRPr="00C61AF5">
        <w:rPr>
          <w:rFonts w:cs="Arial"/>
          <w:b/>
          <w:bCs/>
          <w:color w:val="4D4D4D" w:themeColor="accent3"/>
          <w:sz w:val="48"/>
          <w:szCs w:val="48"/>
          <w:shd w:val="clear" w:color="auto" w:fill="FFFFFF"/>
        </w:rPr>
        <w:t xml:space="preserve">Multi-Gradient Technology </w:t>
      </w:r>
      <w:r w:rsidR="00C64221">
        <w:rPr>
          <w:rFonts w:cs="Arial"/>
          <w:b/>
          <w:bCs/>
          <w:color w:val="4D4D4D" w:themeColor="accent3"/>
          <w:sz w:val="48"/>
          <w:szCs w:val="48"/>
          <w:shd w:val="clear" w:color="auto" w:fill="FFFFFF"/>
        </w:rPr>
        <w:t>der Alleskönner für perfekte Ästhetik</w:t>
      </w:r>
      <w:r w:rsidR="00A8740C">
        <w:rPr>
          <w:rFonts w:cs="Arial"/>
          <w:b/>
          <w:bCs/>
          <w:color w:val="4D4D4D" w:themeColor="accent3"/>
          <w:sz w:val="48"/>
          <w:szCs w:val="48"/>
          <w:shd w:val="clear" w:color="auto" w:fill="FFFFFF"/>
        </w:rPr>
        <w:t xml:space="preserve"> </w:t>
      </w:r>
    </w:p>
    <w:p w14:paraId="21C73DAE" w14:textId="77777777" w:rsidR="00A8740C" w:rsidRPr="00C61AF5" w:rsidRDefault="00A8740C" w:rsidP="00C61AF5">
      <w:pPr>
        <w:autoSpaceDE w:val="0"/>
        <w:autoSpaceDN w:val="0"/>
        <w:adjustRightInd w:val="0"/>
        <w:spacing w:line="240" w:lineRule="auto"/>
        <w:rPr>
          <w:rFonts w:cs="Arial"/>
          <w:b/>
          <w:bCs/>
          <w:color w:val="4D4D4D" w:themeColor="accent3"/>
          <w:sz w:val="48"/>
          <w:szCs w:val="48"/>
          <w:shd w:val="clear" w:color="auto" w:fill="FFFFFF"/>
        </w:rPr>
      </w:pPr>
    </w:p>
    <w:p w14:paraId="1EA15162" w14:textId="5C46AB85" w:rsidR="0061538D" w:rsidRDefault="00C61AF5" w:rsidP="0062599B">
      <w:pPr>
        <w:rPr>
          <w:rFonts w:cs="Arial"/>
          <w:sz w:val="24"/>
          <w:szCs w:val="24"/>
        </w:rPr>
      </w:pPr>
      <w:r w:rsidRPr="00C61AF5">
        <w:rPr>
          <w:rFonts w:cs="Arial"/>
          <w:sz w:val="24"/>
          <w:szCs w:val="24"/>
        </w:rPr>
        <w:t>Kurz</w:t>
      </w:r>
      <w:r w:rsidR="007F5862">
        <w:rPr>
          <w:rFonts w:cs="Arial"/>
          <w:sz w:val="24"/>
          <w:szCs w:val="24"/>
        </w:rPr>
        <w:t xml:space="preserve"> </w:t>
      </w:r>
      <w:r w:rsidR="00DD36B6">
        <w:rPr>
          <w:rFonts w:cs="Arial"/>
          <w:sz w:val="24"/>
          <w:szCs w:val="24"/>
        </w:rPr>
        <w:t>anprobieren</w:t>
      </w:r>
      <w:r w:rsidRPr="00C61AF5">
        <w:rPr>
          <w:rFonts w:cs="Arial"/>
          <w:sz w:val="24"/>
          <w:szCs w:val="24"/>
        </w:rPr>
        <w:t>, zufrieden nicken und definitiv eingliedern</w:t>
      </w:r>
      <w:r w:rsidR="00182273">
        <w:rPr>
          <w:rFonts w:cs="Arial"/>
          <w:sz w:val="24"/>
          <w:szCs w:val="24"/>
        </w:rPr>
        <w:t xml:space="preserve"> – so einfach wünschen sich Anwender und Patienten gleichermaßen das Behandlungsergebnis</w:t>
      </w:r>
      <w:r w:rsidRPr="00C61AF5">
        <w:rPr>
          <w:rFonts w:cs="Arial"/>
          <w:sz w:val="24"/>
          <w:szCs w:val="24"/>
        </w:rPr>
        <w:t xml:space="preserve">. Alles, was </w:t>
      </w:r>
      <w:r w:rsidR="00182273">
        <w:rPr>
          <w:rFonts w:cs="Arial"/>
          <w:sz w:val="24"/>
          <w:szCs w:val="24"/>
        </w:rPr>
        <w:t xml:space="preserve">dafür benötigt wird, steckt jetzt in nur einem Premium-Zirkondioxid: </w:t>
      </w:r>
      <w:r w:rsidRPr="00C61AF5">
        <w:rPr>
          <w:rFonts w:cs="Arial"/>
          <w:sz w:val="24"/>
          <w:szCs w:val="24"/>
        </w:rPr>
        <w:t>der VITA YZ MULTI TRANSLUCENT Disc.</w:t>
      </w:r>
    </w:p>
    <w:p w14:paraId="11F81AF0" w14:textId="77777777" w:rsidR="00C61AF5" w:rsidRDefault="00C61AF5" w:rsidP="0062599B">
      <w:pPr>
        <w:rPr>
          <w:rFonts w:cs="Arial"/>
          <w:sz w:val="24"/>
          <w:szCs w:val="24"/>
        </w:rPr>
      </w:pPr>
    </w:p>
    <w:p w14:paraId="6C1656E3" w14:textId="53A12C1E" w:rsidR="00C61AF5" w:rsidRPr="00C61AF5" w:rsidRDefault="00C61AF5" w:rsidP="00C61AF5">
      <w:pPr>
        <w:autoSpaceDE w:val="0"/>
        <w:autoSpaceDN w:val="0"/>
        <w:adjustRightInd w:val="0"/>
        <w:spacing w:line="276" w:lineRule="auto"/>
        <w:jc w:val="both"/>
        <w:rPr>
          <w:rFonts w:cs="Arial"/>
          <w:sz w:val="24"/>
          <w:szCs w:val="24"/>
        </w:rPr>
      </w:pPr>
      <w:r w:rsidRPr="00FE296D">
        <w:rPr>
          <w:rFonts w:cs="Arial"/>
          <w:sz w:val="24"/>
          <w:szCs w:val="24"/>
        </w:rPr>
        <w:t>Das innovative Material</w:t>
      </w:r>
      <w:r w:rsidRPr="00C61AF5">
        <w:rPr>
          <w:rFonts w:cs="Arial"/>
          <w:sz w:val="24"/>
          <w:szCs w:val="24"/>
        </w:rPr>
        <w:t xml:space="preserve"> vereint </w:t>
      </w:r>
      <w:r w:rsidRPr="004C3D33">
        <w:rPr>
          <w:rFonts w:cs="Arial"/>
          <w:sz w:val="24"/>
          <w:szCs w:val="24"/>
        </w:rPr>
        <w:t>die</w:t>
      </w:r>
      <w:r w:rsidRPr="00C61AF5">
        <w:rPr>
          <w:rFonts w:cs="Arial"/>
          <w:sz w:val="24"/>
          <w:szCs w:val="24"/>
        </w:rPr>
        <w:t xml:space="preserve"> ästhetischen Vorteile von </w:t>
      </w:r>
      <w:proofErr w:type="spellStart"/>
      <w:r w:rsidRPr="00C61AF5">
        <w:rPr>
          <w:rFonts w:cs="Arial"/>
          <w:sz w:val="24"/>
          <w:szCs w:val="24"/>
        </w:rPr>
        <w:t>Lithiumdisilikat</w:t>
      </w:r>
      <w:proofErr w:type="spellEnd"/>
      <w:r w:rsidRPr="00C61AF5">
        <w:rPr>
          <w:rFonts w:cs="Arial"/>
          <w:sz w:val="24"/>
          <w:szCs w:val="24"/>
        </w:rPr>
        <w:t xml:space="preserve"> mit der zuverlässigen Stabilität von Zirkondioxid. </w:t>
      </w:r>
    </w:p>
    <w:p w14:paraId="55F2A607" w14:textId="77777777" w:rsidR="00C61AF5" w:rsidRPr="00C61AF5" w:rsidRDefault="00C61AF5" w:rsidP="0062599B">
      <w:pPr>
        <w:rPr>
          <w:rFonts w:cs="Arial"/>
          <w:sz w:val="24"/>
          <w:szCs w:val="24"/>
        </w:rPr>
      </w:pPr>
    </w:p>
    <w:p w14:paraId="28B59C53" w14:textId="77777777" w:rsidR="00C61AF5" w:rsidRPr="005207BE" w:rsidRDefault="00C61AF5" w:rsidP="00C61AF5">
      <w:pPr>
        <w:rPr>
          <w:rFonts w:cs="Arial"/>
          <w:b/>
          <w:bCs/>
          <w:color w:val="DC0064" w:themeColor="accent1"/>
          <w:sz w:val="24"/>
          <w:szCs w:val="24"/>
        </w:rPr>
      </w:pPr>
      <w:r w:rsidRPr="005207BE">
        <w:rPr>
          <w:rFonts w:cs="Arial"/>
          <w:b/>
          <w:bCs/>
          <w:color w:val="DC0064" w:themeColor="accent1"/>
          <w:sz w:val="24"/>
          <w:szCs w:val="24"/>
        </w:rPr>
        <w:t xml:space="preserve">Präzises Multi-Talent für alle Indikationsbereiche </w:t>
      </w:r>
    </w:p>
    <w:p w14:paraId="6D71F442" w14:textId="77777777" w:rsidR="002B7319" w:rsidRPr="00C61AF5" w:rsidRDefault="002B7319" w:rsidP="00C61AF5">
      <w:pPr>
        <w:rPr>
          <w:rFonts w:cs="Arial"/>
          <w:b/>
          <w:bCs/>
          <w:sz w:val="24"/>
          <w:szCs w:val="24"/>
        </w:rPr>
      </w:pPr>
    </w:p>
    <w:p w14:paraId="5A3AD53F" w14:textId="1FD44EB1" w:rsidR="00C61AF5" w:rsidRPr="00A8740C" w:rsidRDefault="00C61AF5" w:rsidP="00C61AF5">
      <w:pPr>
        <w:jc w:val="both"/>
        <w:rPr>
          <w:rFonts w:cs="Arial"/>
          <w:strike/>
          <w:sz w:val="24"/>
          <w:szCs w:val="24"/>
        </w:rPr>
      </w:pPr>
      <w:r w:rsidRPr="00C61AF5">
        <w:rPr>
          <w:rFonts w:cs="Arial"/>
          <w:sz w:val="24"/>
          <w:szCs w:val="24"/>
        </w:rPr>
        <w:t>VITA YZ MULTI TRANSLUCENT ist die ideale Wahl für alle Indikationen, sei es für monolithische</w:t>
      </w:r>
      <w:r w:rsidR="00A8740C">
        <w:rPr>
          <w:rFonts w:cs="Arial"/>
          <w:sz w:val="24"/>
          <w:szCs w:val="24"/>
        </w:rPr>
        <w:t xml:space="preserve"> </w:t>
      </w:r>
      <w:r w:rsidRPr="00C61AF5">
        <w:rPr>
          <w:rFonts w:cs="Arial"/>
          <w:sz w:val="24"/>
          <w:szCs w:val="24"/>
        </w:rPr>
        <w:t xml:space="preserve">vollanatomische Kronen, Teilkronen, </w:t>
      </w:r>
      <w:proofErr w:type="spellStart"/>
      <w:r w:rsidRPr="00C61AF5">
        <w:rPr>
          <w:rFonts w:cs="Arial"/>
          <w:sz w:val="24"/>
          <w:szCs w:val="24"/>
        </w:rPr>
        <w:t>Onlays</w:t>
      </w:r>
      <w:proofErr w:type="spellEnd"/>
      <w:r w:rsidRPr="00C61AF5">
        <w:rPr>
          <w:rFonts w:cs="Arial"/>
          <w:sz w:val="24"/>
          <w:szCs w:val="24"/>
        </w:rPr>
        <w:t xml:space="preserve">, Veneers oder </w:t>
      </w:r>
      <w:proofErr w:type="spellStart"/>
      <w:r w:rsidRPr="00C61AF5">
        <w:rPr>
          <w:rFonts w:cs="Arial"/>
          <w:sz w:val="24"/>
          <w:szCs w:val="24"/>
        </w:rPr>
        <w:t>implantatgetragene</w:t>
      </w:r>
      <w:proofErr w:type="spellEnd"/>
      <w:r w:rsidRPr="00C61AF5">
        <w:rPr>
          <w:rFonts w:cs="Arial"/>
          <w:sz w:val="24"/>
          <w:szCs w:val="24"/>
        </w:rPr>
        <w:t xml:space="preserve"> Brücken mit bis zu 14 Gliedern. So kann die Lagerhaltung </w:t>
      </w:r>
      <w:r w:rsidR="00506B81">
        <w:rPr>
          <w:rFonts w:cs="Arial"/>
          <w:sz w:val="24"/>
          <w:szCs w:val="24"/>
        </w:rPr>
        <w:t>deutlich verringert werden</w:t>
      </w:r>
      <w:r w:rsidRPr="00C61AF5">
        <w:rPr>
          <w:rFonts w:cs="Arial"/>
          <w:sz w:val="24"/>
          <w:szCs w:val="24"/>
        </w:rPr>
        <w:t xml:space="preserve">. </w:t>
      </w:r>
      <w:r w:rsidR="00182273" w:rsidRPr="00A8740C">
        <w:rPr>
          <w:rFonts w:cs="Arial"/>
          <w:color w:val="0D0D0D"/>
          <w:sz w:val="24"/>
          <w:szCs w:val="24"/>
          <w:shd w:val="clear" w:color="auto" w:fill="FFFFFF"/>
        </w:rPr>
        <w:t xml:space="preserve">Das </w:t>
      </w:r>
      <w:r w:rsidR="00182273">
        <w:rPr>
          <w:rFonts w:cs="Arial"/>
          <w:color w:val="0D0D0D"/>
          <w:sz w:val="24"/>
          <w:szCs w:val="24"/>
          <w:shd w:val="clear" w:color="auto" w:fill="FFFFFF"/>
        </w:rPr>
        <w:t xml:space="preserve">hochwertige Rohmaterial ermöglicht ein spannungsfreies Sintern und eine präzise Passgenauigkeit – und dies auch beim </w:t>
      </w:r>
      <w:proofErr w:type="spellStart"/>
      <w:r w:rsidR="00182273">
        <w:rPr>
          <w:rFonts w:cs="Arial"/>
          <w:color w:val="0D0D0D"/>
          <w:sz w:val="24"/>
          <w:szCs w:val="24"/>
          <w:shd w:val="clear" w:color="auto" w:fill="FFFFFF"/>
        </w:rPr>
        <w:t>Speedsintern</w:t>
      </w:r>
      <w:proofErr w:type="spellEnd"/>
      <w:r w:rsidR="00182273">
        <w:rPr>
          <w:rFonts w:cs="Arial"/>
          <w:color w:val="0D0D0D"/>
          <w:sz w:val="24"/>
          <w:szCs w:val="24"/>
          <w:shd w:val="clear" w:color="auto" w:fill="FFFFFF"/>
        </w:rPr>
        <w:t xml:space="preserve"> von </w:t>
      </w:r>
      <w:proofErr w:type="spellStart"/>
      <w:r w:rsidR="00182273">
        <w:rPr>
          <w:rFonts w:cs="Arial"/>
          <w:color w:val="0D0D0D"/>
          <w:sz w:val="24"/>
          <w:szCs w:val="24"/>
          <w:shd w:val="clear" w:color="auto" w:fill="FFFFFF"/>
        </w:rPr>
        <w:t>weitspannigen</w:t>
      </w:r>
      <w:proofErr w:type="spellEnd"/>
      <w:r w:rsidR="00182273">
        <w:rPr>
          <w:rFonts w:cs="Arial"/>
          <w:color w:val="0D0D0D"/>
          <w:sz w:val="24"/>
          <w:szCs w:val="24"/>
          <w:shd w:val="clear" w:color="auto" w:fill="FFFFFF"/>
        </w:rPr>
        <w:t xml:space="preserve"> Brücken in nur </w:t>
      </w:r>
      <w:r w:rsidR="001E2869">
        <w:rPr>
          <w:rFonts w:cs="Arial"/>
          <w:color w:val="0D0D0D"/>
          <w:sz w:val="24"/>
          <w:szCs w:val="24"/>
          <w:shd w:val="clear" w:color="auto" w:fill="FFFFFF"/>
        </w:rPr>
        <w:t>50</w:t>
      </w:r>
      <w:r w:rsidR="00182273">
        <w:rPr>
          <w:rFonts w:cs="Arial"/>
          <w:color w:val="0D0D0D"/>
          <w:sz w:val="24"/>
          <w:szCs w:val="24"/>
          <w:shd w:val="clear" w:color="auto" w:fill="FFFFFF"/>
        </w:rPr>
        <w:t xml:space="preserve"> Minuten.</w:t>
      </w:r>
    </w:p>
    <w:p w14:paraId="2EED5879" w14:textId="77777777" w:rsidR="0061538D" w:rsidRPr="00C61AF5" w:rsidRDefault="0061538D" w:rsidP="0061538D">
      <w:pPr>
        <w:pStyle w:val="Listenabsatz"/>
        <w:rPr>
          <w:rFonts w:cs="Arial"/>
        </w:rPr>
      </w:pPr>
    </w:p>
    <w:p w14:paraId="447BD52A" w14:textId="77777777" w:rsidR="00C61AF5" w:rsidRPr="005207BE" w:rsidRDefault="00C61AF5" w:rsidP="00C61AF5">
      <w:pPr>
        <w:autoSpaceDE w:val="0"/>
        <w:autoSpaceDN w:val="0"/>
        <w:adjustRightInd w:val="0"/>
        <w:spacing w:line="276" w:lineRule="auto"/>
        <w:jc w:val="both"/>
        <w:rPr>
          <w:rFonts w:cs="Arial"/>
          <w:b/>
          <w:bCs/>
          <w:color w:val="DC0064" w:themeColor="accent1"/>
          <w:sz w:val="24"/>
          <w:szCs w:val="24"/>
          <w:shd w:val="clear" w:color="auto" w:fill="FFFFFF"/>
        </w:rPr>
      </w:pPr>
      <w:r w:rsidRPr="005207BE">
        <w:rPr>
          <w:rFonts w:cs="Arial"/>
          <w:b/>
          <w:bCs/>
          <w:color w:val="DC0064" w:themeColor="accent1"/>
          <w:sz w:val="24"/>
          <w:szCs w:val="24"/>
          <w:shd w:val="clear" w:color="auto" w:fill="FFFFFF"/>
        </w:rPr>
        <w:t>Perfekte Ästhetik mit Multi-Gradient Technology</w:t>
      </w:r>
    </w:p>
    <w:p w14:paraId="5DAC6C8A" w14:textId="77777777" w:rsidR="00C61AF5" w:rsidRPr="00C61AF5" w:rsidRDefault="00C61AF5" w:rsidP="00C61AF5">
      <w:pPr>
        <w:autoSpaceDE w:val="0"/>
        <w:autoSpaceDN w:val="0"/>
        <w:adjustRightInd w:val="0"/>
        <w:spacing w:line="276" w:lineRule="auto"/>
        <w:jc w:val="both"/>
        <w:rPr>
          <w:rFonts w:cs="Arial"/>
          <w:b/>
          <w:bCs/>
          <w:color w:val="0D0D0D"/>
          <w:sz w:val="24"/>
          <w:szCs w:val="24"/>
          <w:shd w:val="clear" w:color="auto" w:fill="FFFFFF"/>
        </w:rPr>
      </w:pPr>
    </w:p>
    <w:p w14:paraId="5DAD7C5B" w14:textId="77777777" w:rsidR="00C61AF5" w:rsidRPr="00C61AF5" w:rsidRDefault="00C61AF5" w:rsidP="00C61AF5">
      <w:pPr>
        <w:autoSpaceDE w:val="0"/>
        <w:autoSpaceDN w:val="0"/>
        <w:adjustRightInd w:val="0"/>
        <w:spacing w:line="276" w:lineRule="auto"/>
        <w:jc w:val="both"/>
        <w:rPr>
          <w:rFonts w:cs="Arial"/>
          <w:b/>
          <w:bCs/>
          <w:color w:val="0D0D0D"/>
          <w:sz w:val="24"/>
          <w:szCs w:val="24"/>
          <w:shd w:val="clear" w:color="auto" w:fill="FFFFFF"/>
        </w:rPr>
      </w:pPr>
      <w:r w:rsidRPr="00C61AF5">
        <w:rPr>
          <w:rFonts w:cs="Arial"/>
          <w:color w:val="0D0D0D"/>
          <w:sz w:val="24"/>
          <w:szCs w:val="24"/>
          <w:shd w:val="clear" w:color="auto" w:fill="FFFFFF"/>
        </w:rPr>
        <w:t>Für die neueste Materialgeneration wurden die bewährten Zirkondioxidrezepturen aus 4 mol-% (zervikal) und 5 mol-% (</w:t>
      </w:r>
      <w:proofErr w:type="spellStart"/>
      <w:r w:rsidRPr="00C61AF5">
        <w:rPr>
          <w:rFonts w:cs="Arial"/>
          <w:color w:val="0D0D0D"/>
          <w:sz w:val="24"/>
          <w:szCs w:val="24"/>
          <w:shd w:val="clear" w:color="auto" w:fill="FFFFFF"/>
        </w:rPr>
        <w:t>inzisal</w:t>
      </w:r>
      <w:proofErr w:type="spellEnd"/>
      <w:r w:rsidRPr="00C61AF5">
        <w:rPr>
          <w:rFonts w:cs="Arial"/>
          <w:color w:val="0D0D0D"/>
          <w:sz w:val="24"/>
          <w:szCs w:val="24"/>
          <w:shd w:val="clear" w:color="auto" w:fill="FFFFFF"/>
        </w:rPr>
        <w:t xml:space="preserve">) Yttriumoxid-stabilisiertem tetragonalem Zirkondioxid indikationsgerecht miteinander kombiniert. Das Ergebnis ist nicht nur ein natürlicher, stufenloser Farb- und </w:t>
      </w:r>
      <w:proofErr w:type="spellStart"/>
      <w:r w:rsidRPr="00C61AF5">
        <w:rPr>
          <w:rFonts w:cs="Arial"/>
          <w:color w:val="0D0D0D"/>
          <w:sz w:val="24"/>
          <w:szCs w:val="24"/>
          <w:shd w:val="clear" w:color="auto" w:fill="FFFFFF"/>
        </w:rPr>
        <w:t>Transluzenzgradient</w:t>
      </w:r>
      <w:proofErr w:type="spellEnd"/>
      <w:r w:rsidRPr="00C61AF5">
        <w:rPr>
          <w:rFonts w:cs="Arial"/>
          <w:color w:val="0D0D0D"/>
          <w:sz w:val="24"/>
          <w:szCs w:val="24"/>
          <w:shd w:val="clear" w:color="auto" w:fill="FFFFFF"/>
        </w:rPr>
        <w:t xml:space="preserve"> vom Hals bis hin zum </w:t>
      </w:r>
      <w:proofErr w:type="spellStart"/>
      <w:r w:rsidRPr="00C61AF5">
        <w:rPr>
          <w:rFonts w:cs="Arial"/>
          <w:color w:val="0D0D0D"/>
          <w:sz w:val="24"/>
          <w:szCs w:val="24"/>
          <w:shd w:val="clear" w:color="auto" w:fill="FFFFFF"/>
        </w:rPr>
        <w:t>Inzisalbereich</w:t>
      </w:r>
      <w:proofErr w:type="spellEnd"/>
      <w:r w:rsidRPr="00C61AF5">
        <w:rPr>
          <w:rFonts w:cs="Arial"/>
          <w:color w:val="0D0D0D"/>
          <w:sz w:val="24"/>
          <w:szCs w:val="24"/>
          <w:shd w:val="clear" w:color="auto" w:fill="FFFFFF"/>
        </w:rPr>
        <w:t xml:space="preserve">, sondern auch eine bedarfsgerechte Biegefestigkeit. Im Dentin- und Halsbereich, wo die auf Brücken wirkenden Kräfte am höchsten sind, bietet VITA YZ MULTI TRANSLUCENT Biegefestigkeitswerte von bis zu 1200 MPa und eine höhere Opazität zur Maskierung von verfärbtem Dentin oder metallischen </w:t>
      </w:r>
      <w:proofErr w:type="spellStart"/>
      <w:r w:rsidRPr="00C61AF5">
        <w:rPr>
          <w:rFonts w:cs="Arial"/>
          <w:color w:val="0D0D0D"/>
          <w:sz w:val="24"/>
          <w:szCs w:val="24"/>
          <w:shd w:val="clear" w:color="auto" w:fill="FFFFFF"/>
        </w:rPr>
        <w:t>Abutments</w:t>
      </w:r>
      <w:proofErr w:type="spellEnd"/>
      <w:r w:rsidRPr="00C61AF5">
        <w:rPr>
          <w:rFonts w:cs="Arial"/>
          <w:color w:val="0D0D0D"/>
          <w:sz w:val="24"/>
          <w:szCs w:val="24"/>
          <w:shd w:val="clear" w:color="auto" w:fill="FFFFFF"/>
        </w:rPr>
        <w:t xml:space="preserve">. </w:t>
      </w:r>
      <w:r w:rsidRPr="00C61AF5">
        <w:rPr>
          <w:rFonts w:cs="Arial"/>
          <w:sz w:val="24"/>
          <w:szCs w:val="24"/>
        </w:rPr>
        <w:t>Robustheit und faszinierende Ästhetik waren monolithisch noch nie so einfach.</w:t>
      </w:r>
    </w:p>
    <w:p w14:paraId="0EF88969" w14:textId="743ADEFF" w:rsidR="00C61AF5" w:rsidRPr="005207BE" w:rsidRDefault="00C61AF5" w:rsidP="00C61AF5">
      <w:pPr>
        <w:autoSpaceDE w:val="0"/>
        <w:autoSpaceDN w:val="0"/>
        <w:adjustRightInd w:val="0"/>
        <w:spacing w:line="276" w:lineRule="auto"/>
        <w:jc w:val="both"/>
        <w:rPr>
          <w:rFonts w:cs="Arial"/>
          <w:b/>
          <w:bCs/>
          <w:color w:val="DC0064" w:themeColor="accent1"/>
          <w:sz w:val="24"/>
          <w:szCs w:val="24"/>
        </w:rPr>
      </w:pPr>
    </w:p>
    <w:p w14:paraId="63888F90" w14:textId="6F8BC62B" w:rsidR="00C61AF5" w:rsidRPr="005207BE" w:rsidRDefault="00C61AF5" w:rsidP="00C61AF5">
      <w:pPr>
        <w:autoSpaceDE w:val="0"/>
        <w:autoSpaceDN w:val="0"/>
        <w:adjustRightInd w:val="0"/>
        <w:spacing w:line="276" w:lineRule="auto"/>
        <w:jc w:val="both"/>
        <w:rPr>
          <w:rFonts w:cs="Arial"/>
          <w:b/>
          <w:bCs/>
          <w:color w:val="DC0064" w:themeColor="accent1"/>
          <w:sz w:val="24"/>
          <w:szCs w:val="24"/>
        </w:rPr>
      </w:pPr>
      <w:r w:rsidRPr="005207BE">
        <w:rPr>
          <w:rFonts w:cs="Arial"/>
          <w:b/>
          <w:bCs/>
          <w:color w:val="DC0064" w:themeColor="accent1"/>
          <w:sz w:val="24"/>
          <w:szCs w:val="24"/>
        </w:rPr>
        <w:t>Mit VITA stimmt die Farbe. Immer.</w:t>
      </w:r>
    </w:p>
    <w:p w14:paraId="5274D90C" w14:textId="584FC530" w:rsidR="00E5441E" w:rsidRPr="00C61AF5" w:rsidRDefault="00E5441E" w:rsidP="00C61AF5">
      <w:pPr>
        <w:autoSpaceDE w:val="0"/>
        <w:autoSpaceDN w:val="0"/>
        <w:adjustRightInd w:val="0"/>
        <w:spacing w:line="276" w:lineRule="auto"/>
        <w:jc w:val="both"/>
        <w:rPr>
          <w:rFonts w:cs="Arial"/>
          <w:b/>
          <w:bCs/>
          <w:color w:val="0D0D0D"/>
          <w:sz w:val="24"/>
          <w:szCs w:val="24"/>
          <w:shd w:val="clear" w:color="auto" w:fill="FFFFFF"/>
        </w:rPr>
      </w:pPr>
    </w:p>
    <w:p w14:paraId="247C7D3A" w14:textId="5DAD0BD2" w:rsidR="005207BE" w:rsidRDefault="005207BE" w:rsidP="00C61AF5">
      <w:pPr>
        <w:jc w:val="both"/>
        <w:rPr>
          <w:rFonts w:cs="Arial"/>
          <w:color w:val="0D0D0D"/>
          <w:sz w:val="24"/>
          <w:szCs w:val="24"/>
          <w:shd w:val="clear" w:color="auto" w:fill="FFFFFF"/>
        </w:rPr>
      </w:pPr>
      <w:r>
        <w:rPr>
          <w:rFonts w:cs="Arial"/>
          <w:noProof/>
          <w:color w:val="0D0D0D"/>
          <w:sz w:val="24"/>
          <w:szCs w:val="24"/>
          <w:shd w:val="clear" w:color="auto" w:fill="FFFFFF"/>
        </w:rPr>
        <w:drawing>
          <wp:anchor distT="0" distB="0" distL="114300" distR="114300" simplePos="0" relativeHeight="251659265" behindDoc="0" locked="0" layoutInCell="1" allowOverlap="1" wp14:anchorId="47B2B3B5" wp14:editId="01B2F97C">
            <wp:simplePos x="0" y="0"/>
            <wp:positionH relativeFrom="column">
              <wp:posOffset>137795</wp:posOffset>
            </wp:positionH>
            <wp:positionV relativeFrom="paragraph">
              <wp:posOffset>1165225</wp:posOffset>
            </wp:positionV>
            <wp:extent cx="3419475" cy="2980690"/>
            <wp:effectExtent l="0" t="0" r="9525" b="0"/>
            <wp:wrapTopAndBottom/>
            <wp:docPr id="1580282115" name="Grafik 25" descr="Ein Bild, das Text, Toilettenartikel, Puder, Hautcrem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282115" name="Grafik 25" descr="Ein Bild, das Text, Toilettenartikel, Puder, Hautcreme enthält.&#10;&#10;Automatisch generierte Beschreibu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3419475" cy="2980690"/>
                    </a:xfrm>
                    <a:prstGeom prst="rect">
                      <a:avLst/>
                    </a:prstGeom>
                    <a:noFill/>
                  </pic:spPr>
                </pic:pic>
              </a:graphicData>
            </a:graphic>
            <wp14:sizeRelH relativeFrom="margin">
              <wp14:pctWidth>0</wp14:pctWidth>
            </wp14:sizeRelH>
            <wp14:sizeRelV relativeFrom="margin">
              <wp14:pctHeight>0</wp14:pctHeight>
            </wp14:sizeRelV>
          </wp:anchor>
        </w:drawing>
      </w:r>
      <w:r w:rsidR="00C61AF5" w:rsidRPr="00C61AF5">
        <w:rPr>
          <w:rFonts w:cs="Arial"/>
          <w:sz w:val="24"/>
          <w:szCs w:val="24"/>
        </w:rPr>
        <w:t>Entscheidend für die Patientenakzeptanz ist die passende Grundzahnfarbe.</w:t>
      </w:r>
      <w:r w:rsidR="00C61AF5" w:rsidRPr="00C61AF5">
        <w:rPr>
          <w:rFonts w:cs="Arial"/>
          <w:b/>
          <w:bCs/>
          <w:sz w:val="24"/>
          <w:szCs w:val="24"/>
        </w:rPr>
        <w:t xml:space="preserve"> </w:t>
      </w:r>
      <w:r w:rsidR="00C61AF5" w:rsidRPr="00C61AF5">
        <w:rPr>
          <w:rFonts w:cs="Arial"/>
          <w:sz w:val="24"/>
          <w:szCs w:val="24"/>
        </w:rPr>
        <w:t xml:space="preserve">Die einzigartige </w:t>
      </w:r>
      <w:proofErr w:type="gramStart"/>
      <w:r w:rsidR="00AD1E7D" w:rsidRPr="00C61AF5">
        <w:rPr>
          <w:rFonts w:cs="Arial"/>
          <w:sz w:val="24"/>
          <w:szCs w:val="24"/>
        </w:rPr>
        <w:t>VITA</w:t>
      </w:r>
      <w:r w:rsidR="00AD1E7D">
        <w:rPr>
          <w:rFonts w:cs="Arial"/>
          <w:sz w:val="24"/>
          <w:szCs w:val="24"/>
        </w:rPr>
        <w:t xml:space="preserve"> </w:t>
      </w:r>
      <w:r w:rsidR="00AD1E7D" w:rsidRPr="00C61AF5">
        <w:rPr>
          <w:rFonts w:cs="Arial"/>
          <w:sz w:val="24"/>
          <w:szCs w:val="24"/>
        </w:rPr>
        <w:t>Farbtechnologie</w:t>
      </w:r>
      <w:proofErr w:type="gramEnd"/>
      <w:r w:rsidR="00C61AF5" w:rsidRPr="00C61AF5">
        <w:rPr>
          <w:rFonts w:cs="Arial"/>
          <w:sz w:val="24"/>
          <w:szCs w:val="24"/>
        </w:rPr>
        <w:t xml:space="preserve"> gewährleistet einen </w:t>
      </w:r>
      <w:r w:rsidR="00C61AF5" w:rsidRPr="00C61AF5">
        <w:rPr>
          <w:rFonts w:cs="Arial"/>
          <w:b/>
          <w:bCs/>
          <w:sz w:val="24"/>
          <w:szCs w:val="24"/>
        </w:rPr>
        <w:t xml:space="preserve">PERFECT MATCH </w:t>
      </w:r>
      <w:r w:rsidR="00C61AF5" w:rsidRPr="00C61AF5">
        <w:rPr>
          <w:rFonts w:cs="Arial"/>
          <w:sz w:val="24"/>
          <w:szCs w:val="24"/>
        </w:rPr>
        <w:t xml:space="preserve">zur VITA Farbskala. Erhältlich in 16 VITA </w:t>
      </w:r>
      <w:proofErr w:type="spellStart"/>
      <w:r w:rsidR="00C61AF5" w:rsidRPr="00C61AF5">
        <w:rPr>
          <w:rFonts w:cs="Arial"/>
          <w:sz w:val="24"/>
          <w:szCs w:val="24"/>
        </w:rPr>
        <w:t>classical</w:t>
      </w:r>
      <w:proofErr w:type="spellEnd"/>
      <w:r w:rsidR="00C61AF5" w:rsidRPr="00C61AF5">
        <w:rPr>
          <w:rFonts w:cs="Arial"/>
          <w:sz w:val="24"/>
          <w:szCs w:val="24"/>
        </w:rPr>
        <w:t xml:space="preserve"> A1-D4 Farben sowie drei Bleach-Farben, bietet die </w:t>
      </w:r>
      <w:r w:rsidR="00C61AF5" w:rsidRPr="00C61AF5">
        <w:rPr>
          <w:rFonts w:cs="Arial"/>
          <w:color w:val="0D0D0D"/>
          <w:sz w:val="24"/>
          <w:szCs w:val="24"/>
          <w:shd w:val="clear" w:color="auto" w:fill="FFFFFF"/>
        </w:rPr>
        <w:t>VITA YZ MULTI TRANSLUCENT</w:t>
      </w:r>
      <w:r w:rsidR="00C61AF5" w:rsidRPr="00C61AF5">
        <w:rPr>
          <w:rFonts w:cs="Arial"/>
          <w:sz w:val="24"/>
          <w:szCs w:val="24"/>
        </w:rPr>
        <w:t xml:space="preserve"> Disc die passende Lösung für die ästhetischen Ansprüche der Patienten.</w:t>
      </w:r>
      <w:r w:rsidR="00C61AF5" w:rsidRPr="00C61AF5" w:rsidDel="00EE720A">
        <w:rPr>
          <w:rFonts w:cs="Arial"/>
          <w:sz w:val="24"/>
          <w:szCs w:val="24"/>
        </w:rPr>
        <w:t xml:space="preserve"> </w:t>
      </w:r>
      <w:r w:rsidR="00C61AF5" w:rsidRPr="00C61AF5">
        <w:rPr>
          <w:rFonts w:cs="Arial"/>
          <w:sz w:val="24"/>
          <w:szCs w:val="24"/>
        </w:rPr>
        <w:t xml:space="preserve">So </w:t>
      </w:r>
      <w:r w:rsidR="00C61AF5" w:rsidRPr="00C61AF5">
        <w:rPr>
          <w:rFonts w:cs="Arial"/>
          <w:color w:val="0D0D0D"/>
          <w:sz w:val="24"/>
          <w:szCs w:val="24"/>
          <w:shd w:val="clear" w:color="auto" w:fill="FFFFFF"/>
        </w:rPr>
        <w:t xml:space="preserve">wird der Einsetztermin zum Erfolgserlebnis. </w:t>
      </w:r>
    </w:p>
    <w:p w14:paraId="0CCFE2D8" w14:textId="77777777" w:rsidR="005207BE" w:rsidRPr="005207BE" w:rsidRDefault="005207BE" w:rsidP="00C61AF5">
      <w:pPr>
        <w:jc w:val="both"/>
        <w:rPr>
          <w:rFonts w:cs="Arial"/>
          <w:color w:val="0D0D0D"/>
          <w:sz w:val="24"/>
          <w:szCs w:val="24"/>
          <w:shd w:val="clear" w:color="auto" w:fill="FFFFFF"/>
        </w:rPr>
      </w:pPr>
    </w:p>
    <w:p w14:paraId="2E90371D" w14:textId="6231A479" w:rsidR="00C61AF5" w:rsidRPr="005B63E4" w:rsidRDefault="005B63E4" w:rsidP="00426C65">
      <w:pPr>
        <w:pStyle w:val="Preline"/>
        <w:spacing w:after="0" w:line="240" w:lineRule="auto"/>
        <w:rPr>
          <w:rStyle w:val="Formatvorlage14"/>
          <w:rFonts w:cs="Arial"/>
          <w:b w:val="0"/>
          <w:bCs w:val="0"/>
          <w:color w:val="4D4D4D" w:themeColor="accent3"/>
          <w:sz w:val="28"/>
        </w:rPr>
      </w:pPr>
      <w:r w:rsidRPr="005B63E4">
        <w:rPr>
          <w:rStyle w:val="Formatvorlage14"/>
          <w:rFonts w:cs="Arial"/>
          <w:b w:val="0"/>
          <w:bCs w:val="0"/>
          <w:color w:val="4D4D4D" w:themeColor="accent3"/>
          <w:sz w:val="18"/>
          <w:szCs w:val="18"/>
        </w:rPr>
        <w:t>Abb. 1: Das neue P</w:t>
      </w:r>
      <w:r>
        <w:rPr>
          <w:rStyle w:val="Formatvorlage14"/>
          <w:rFonts w:cs="Arial"/>
          <w:b w:val="0"/>
          <w:bCs w:val="0"/>
          <w:color w:val="4D4D4D" w:themeColor="accent3"/>
          <w:sz w:val="18"/>
          <w:szCs w:val="18"/>
        </w:rPr>
        <w:t>remium-Zirkondioxid VITA YZ MULTI TRANSLUCENT</w:t>
      </w:r>
    </w:p>
    <w:p w14:paraId="2A16FCA3" w14:textId="418E8DD2" w:rsidR="00602BBF" w:rsidRPr="005B63E4"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251002F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251002F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054DFD98" w:rsidR="00602BBF" w:rsidRPr="005B63E4" w:rsidRDefault="00602BBF" w:rsidP="00604131">
      <w:pPr>
        <w:rPr>
          <w:rFonts w:cs="Arial"/>
        </w:rPr>
      </w:pPr>
    </w:p>
    <w:p w14:paraId="20FDF31A" w14:textId="0FA88E17" w:rsidR="00602BBF" w:rsidRPr="005B63E4" w:rsidRDefault="00602BBF" w:rsidP="00604131">
      <w:pPr>
        <w:rPr>
          <w:rFonts w:cs="Arial"/>
        </w:rPr>
      </w:pPr>
    </w:p>
    <w:p w14:paraId="04841C92" w14:textId="0DCC2CC3" w:rsidR="00602BBF" w:rsidRPr="005B63E4" w:rsidRDefault="00602BBF" w:rsidP="00604131">
      <w:pPr>
        <w:rPr>
          <w:rFonts w:cs="Arial"/>
        </w:rPr>
      </w:pPr>
    </w:p>
    <w:p w14:paraId="0E7097C3" w14:textId="2627384D" w:rsidR="00602BBF" w:rsidRPr="005B63E4" w:rsidRDefault="00602BBF" w:rsidP="00604131">
      <w:pPr>
        <w:rPr>
          <w:rFonts w:cs="Arial"/>
        </w:rPr>
      </w:pPr>
    </w:p>
    <w:p w14:paraId="49A7A2B6" w14:textId="745B7EE5" w:rsidR="00602BBF" w:rsidRPr="005B63E4" w:rsidRDefault="00602BBF" w:rsidP="00604131">
      <w:pPr>
        <w:rPr>
          <w:rFonts w:cs="Arial"/>
        </w:rPr>
      </w:pPr>
    </w:p>
    <w:p w14:paraId="752006E8" w14:textId="594E49C4" w:rsidR="00602BBF" w:rsidRPr="005B63E4" w:rsidRDefault="00602BBF" w:rsidP="00604131">
      <w:pPr>
        <w:rPr>
          <w:rFonts w:cs="Arial"/>
        </w:rPr>
      </w:pPr>
    </w:p>
    <w:p w14:paraId="26275C2D" w14:textId="4F07F5BA" w:rsidR="00602BBF" w:rsidRPr="005B63E4" w:rsidRDefault="00602BBF" w:rsidP="00604131">
      <w:pPr>
        <w:rPr>
          <w:rFonts w:cs="Arial"/>
        </w:rPr>
      </w:pPr>
    </w:p>
    <w:sectPr w:rsidR="00602BBF" w:rsidRPr="005B63E4"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98E26C" w14:textId="77777777" w:rsidR="00916020" w:rsidRDefault="00916020" w:rsidP="00604131">
      <w:r>
        <w:separator/>
      </w:r>
    </w:p>
    <w:p w14:paraId="493302EE" w14:textId="77777777" w:rsidR="00916020" w:rsidRDefault="00916020" w:rsidP="00604131"/>
  </w:endnote>
  <w:endnote w:type="continuationSeparator" w:id="0">
    <w:p w14:paraId="4E0DAAB2" w14:textId="77777777" w:rsidR="00916020" w:rsidRDefault="00916020" w:rsidP="00604131">
      <w:r>
        <w:continuationSeparator/>
      </w:r>
    </w:p>
    <w:p w14:paraId="7D5A5BFB" w14:textId="77777777" w:rsidR="00916020" w:rsidRDefault="00916020" w:rsidP="00604131"/>
  </w:endnote>
  <w:endnote w:type="continuationNotice" w:id="1">
    <w:p w14:paraId="060142E3" w14:textId="77777777" w:rsidR="00916020" w:rsidRDefault="009160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4C3D33"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4C3D33">
                                <w:rPr>
                                  <w:rFonts w:cs="Arial"/>
                                  <w:color w:val="FFFFFF" w:themeColor="background1"/>
                                  <w:sz w:val="18"/>
                                  <w:szCs w:val="18"/>
                                  <w:lang w:val="en-US"/>
                                </w:rPr>
                                <w:t>KG</w:t>
                              </w:r>
                            </w:p>
                            <w:p w14:paraId="17C138CE" w14:textId="77777777" w:rsidR="00ED7C57" w:rsidRPr="004C3D33" w:rsidRDefault="00ED7C57" w:rsidP="00ED7C57">
                              <w:pPr>
                                <w:snapToGrid w:val="0"/>
                                <w:spacing w:line="240" w:lineRule="auto"/>
                                <w:rPr>
                                  <w:rFonts w:cs="Arial"/>
                                  <w:color w:val="FFFFFF" w:themeColor="background1"/>
                                  <w:sz w:val="18"/>
                                  <w:szCs w:val="18"/>
                                  <w:lang w:val="en-US"/>
                                </w:rPr>
                              </w:pPr>
                              <w:proofErr w:type="spellStart"/>
                              <w:r w:rsidRPr="004C3D33">
                                <w:rPr>
                                  <w:rFonts w:cs="Arial"/>
                                  <w:color w:val="FFFFFF" w:themeColor="background1"/>
                                  <w:sz w:val="18"/>
                                  <w:szCs w:val="18"/>
                                  <w:lang w:val="en-US"/>
                                </w:rPr>
                                <w:t>Spitalgasse</w:t>
                              </w:r>
                              <w:proofErr w:type="spellEnd"/>
                              <w:r w:rsidRPr="004C3D33">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0A33DE3" w14:textId="40BC7083" w:rsidR="008C44A6" w:rsidRDefault="00CA6F59" w:rsidP="00ED7C57">
                              <w:pPr>
                                <w:snapToGrid w:val="0"/>
                                <w:spacing w:line="240" w:lineRule="auto"/>
                                <w:rPr>
                                  <w:rFonts w:cs="Arial"/>
                                  <w:color w:val="FFFFFF" w:themeColor="background1"/>
                                  <w:sz w:val="18"/>
                                  <w:szCs w:val="18"/>
                                  <w:lang w:val="it-IT"/>
                                </w:rPr>
                              </w:pPr>
                              <w:r w:rsidRPr="00470022">
                                <w:rPr>
                                  <w:rFonts w:cs="Arial"/>
                                  <w:color w:val="FFFFFF" w:themeColor="background1"/>
                                  <w:sz w:val="18"/>
                                  <w:szCs w:val="18"/>
                                  <w:lang w:val="it-IT"/>
                                </w:rPr>
                                <w:t>Giulia Mazzull</w:t>
                              </w:r>
                              <w:r w:rsidR="004A3F49">
                                <w:rPr>
                                  <w:rFonts w:cs="Arial"/>
                                  <w:color w:val="FFFFFF" w:themeColor="background1"/>
                                  <w:sz w:val="18"/>
                                  <w:szCs w:val="18"/>
                                  <w:lang w:val="it-IT"/>
                                </w:rPr>
                                <w:t>o</w:t>
                              </w:r>
                            </w:p>
                            <w:p w14:paraId="4BF23F92" w14:textId="29E824F0" w:rsidR="004A3F49" w:rsidRPr="004A3F49" w:rsidRDefault="004A3F49" w:rsidP="00ED7C57">
                              <w:pPr>
                                <w:snapToGrid w:val="0"/>
                                <w:spacing w:line="240" w:lineRule="auto"/>
                                <w:rPr>
                                  <w:rFonts w:cs="Arial"/>
                                  <w:color w:val="FFFFFF" w:themeColor="background1"/>
                                  <w:sz w:val="18"/>
                                  <w:szCs w:val="18"/>
                                  <w:lang w:val="it-IT"/>
                                </w:rPr>
                              </w:pPr>
                              <w:r w:rsidRPr="004A3F49">
                                <w:rPr>
                                  <w:rFonts w:cs="Arial"/>
                                  <w:color w:val="FFFFFF" w:themeColor="background1"/>
                                  <w:sz w:val="18"/>
                                  <w:szCs w:val="18"/>
                                  <w:lang w:val="it-IT"/>
                                </w:rPr>
                                <w:t>g.mazzullo@vita-zahnfabrik.c</w:t>
                              </w:r>
                              <w:r>
                                <w:rPr>
                                  <w:rFonts w:cs="Arial"/>
                                  <w:color w:val="FFFFFF" w:themeColor="background1"/>
                                  <w:sz w:val="18"/>
                                  <w:szCs w:val="18"/>
                                  <w:lang w:val="it-IT"/>
                                </w:rPr>
                                <w:t>om</w:t>
                              </w:r>
                            </w:p>
                            <w:p w14:paraId="19EAA93B" w14:textId="77777777" w:rsidR="004A3F49" w:rsidRPr="004A3F49" w:rsidRDefault="004A3F49" w:rsidP="00ED7C57">
                              <w:pPr>
                                <w:snapToGrid w:val="0"/>
                                <w:spacing w:line="240" w:lineRule="auto"/>
                                <w:rPr>
                                  <w:rFonts w:cs="Arial"/>
                                  <w:color w:val="FFFFFF" w:themeColor="background1"/>
                                  <w:sz w:val="18"/>
                                  <w:szCs w:val="18"/>
                                  <w:lang w:val="it-IT"/>
                                </w:rPr>
                              </w:pPr>
                            </w:p>
                            <w:p w14:paraId="2D98C628" w14:textId="0372DCBC" w:rsidR="008C44A6" w:rsidRPr="004A3F49" w:rsidRDefault="008C44A6" w:rsidP="00ED7C57">
                              <w:pPr>
                                <w:snapToGrid w:val="0"/>
                                <w:spacing w:line="240" w:lineRule="auto"/>
                                <w:rPr>
                                  <w:rFonts w:cs="Arial"/>
                                  <w:color w:val="FFFFFF" w:themeColor="background1"/>
                                  <w:sz w:val="18"/>
                                  <w:szCs w:val="18"/>
                                  <w:lang w:val="fr-FR"/>
                                </w:rPr>
                              </w:pPr>
                              <w:r w:rsidRPr="004A3F49">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4C3D33"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4C3D33">
                          <w:rPr>
                            <w:rFonts w:cs="Arial"/>
                            <w:color w:val="FFFFFF" w:themeColor="background1"/>
                            <w:sz w:val="18"/>
                            <w:szCs w:val="18"/>
                            <w:lang w:val="en-US"/>
                          </w:rPr>
                          <w:t>KG</w:t>
                        </w:r>
                      </w:p>
                      <w:p w14:paraId="17C138CE" w14:textId="77777777" w:rsidR="00ED7C57" w:rsidRPr="004C3D33" w:rsidRDefault="00ED7C57" w:rsidP="00ED7C57">
                        <w:pPr>
                          <w:snapToGrid w:val="0"/>
                          <w:spacing w:line="240" w:lineRule="auto"/>
                          <w:rPr>
                            <w:rFonts w:cs="Arial"/>
                            <w:color w:val="FFFFFF" w:themeColor="background1"/>
                            <w:sz w:val="18"/>
                            <w:szCs w:val="18"/>
                            <w:lang w:val="en-US"/>
                          </w:rPr>
                        </w:pPr>
                        <w:proofErr w:type="spellStart"/>
                        <w:r w:rsidRPr="004C3D33">
                          <w:rPr>
                            <w:rFonts w:cs="Arial"/>
                            <w:color w:val="FFFFFF" w:themeColor="background1"/>
                            <w:sz w:val="18"/>
                            <w:szCs w:val="18"/>
                            <w:lang w:val="en-US"/>
                          </w:rPr>
                          <w:t>Spitalgasse</w:t>
                        </w:r>
                        <w:proofErr w:type="spellEnd"/>
                        <w:r w:rsidRPr="004C3D33">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0A33DE3" w14:textId="40BC7083" w:rsidR="008C44A6" w:rsidRDefault="00CA6F59" w:rsidP="00ED7C57">
                        <w:pPr>
                          <w:snapToGrid w:val="0"/>
                          <w:spacing w:line="240" w:lineRule="auto"/>
                          <w:rPr>
                            <w:rFonts w:cs="Arial"/>
                            <w:color w:val="FFFFFF" w:themeColor="background1"/>
                            <w:sz w:val="18"/>
                            <w:szCs w:val="18"/>
                            <w:lang w:val="it-IT"/>
                          </w:rPr>
                        </w:pPr>
                        <w:r w:rsidRPr="00470022">
                          <w:rPr>
                            <w:rFonts w:cs="Arial"/>
                            <w:color w:val="FFFFFF" w:themeColor="background1"/>
                            <w:sz w:val="18"/>
                            <w:szCs w:val="18"/>
                            <w:lang w:val="it-IT"/>
                          </w:rPr>
                          <w:t>Giulia Mazzull</w:t>
                        </w:r>
                        <w:r w:rsidR="004A3F49">
                          <w:rPr>
                            <w:rFonts w:cs="Arial"/>
                            <w:color w:val="FFFFFF" w:themeColor="background1"/>
                            <w:sz w:val="18"/>
                            <w:szCs w:val="18"/>
                            <w:lang w:val="it-IT"/>
                          </w:rPr>
                          <w:t>o</w:t>
                        </w:r>
                      </w:p>
                      <w:p w14:paraId="4BF23F92" w14:textId="29E824F0" w:rsidR="004A3F49" w:rsidRPr="004A3F49" w:rsidRDefault="004A3F49" w:rsidP="00ED7C57">
                        <w:pPr>
                          <w:snapToGrid w:val="0"/>
                          <w:spacing w:line="240" w:lineRule="auto"/>
                          <w:rPr>
                            <w:rFonts w:cs="Arial"/>
                            <w:color w:val="FFFFFF" w:themeColor="background1"/>
                            <w:sz w:val="18"/>
                            <w:szCs w:val="18"/>
                            <w:lang w:val="it-IT"/>
                          </w:rPr>
                        </w:pPr>
                        <w:r w:rsidRPr="004A3F49">
                          <w:rPr>
                            <w:rFonts w:cs="Arial"/>
                            <w:color w:val="FFFFFF" w:themeColor="background1"/>
                            <w:sz w:val="18"/>
                            <w:szCs w:val="18"/>
                            <w:lang w:val="it-IT"/>
                          </w:rPr>
                          <w:t>g.mazzullo@vita-zahnfabrik.c</w:t>
                        </w:r>
                        <w:r>
                          <w:rPr>
                            <w:rFonts w:cs="Arial"/>
                            <w:color w:val="FFFFFF" w:themeColor="background1"/>
                            <w:sz w:val="18"/>
                            <w:szCs w:val="18"/>
                            <w:lang w:val="it-IT"/>
                          </w:rPr>
                          <w:t>om</w:t>
                        </w:r>
                      </w:p>
                      <w:p w14:paraId="19EAA93B" w14:textId="77777777" w:rsidR="004A3F49" w:rsidRPr="004A3F49" w:rsidRDefault="004A3F49" w:rsidP="00ED7C57">
                        <w:pPr>
                          <w:snapToGrid w:val="0"/>
                          <w:spacing w:line="240" w:lineRule="auto"/>
                          <w:rPr>
                            <w:rFonts w:cs="Arial"/>
                            <w:color w:val="FFFFFF" w:themeColor="background1"/>
                            <w:sz w:val="18"/>
                            <w:szCs w:val="18"/>
                            <w:lang w:val="it-IT"/>
                          </w:rPr>
                        </w:pPr>
                      </w:p>
                      <w:p w14:paraId="2D98C628" w14:textId="0372DCBC" w:rsidR="008C44A6" w:rsidRPr="004A3F49" w:rsidRDefault="008C44A6" w:rsidP="00ED7C57">
                        <w:pPr>
                          <w:snapToGrid w:val="0"/>
                          <w:spacing w:line="240" w:lineRule="auto"/>
                          <w:rPr>
                            <w:rFonts w:cs="Arial"/>
                            <w:color w:val="FFFFFF" w:themeColor="background1"/>
                            <w:sz w:val="18"/>
                            <w:szCs w:val="18"/>
                            <w:lang w:val="fr-FR"/>
                          </w:rPr>
                        </w:pPr>
                        <w:r w:rsidRPr="004A3F49">
                          <w:rPr>
                            <w:rFonts w:cs="Arial"/>
                            <w:color w:val="FFFFFF" w:themeColor="background1"/>
                            <w:sz w:val="18"/>
                            <w:szCs w:val="18"/>
                            <w:lang w:val="fr-FR"/>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4C3D33"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4C3D33">
                                <w:rPr>
                                  <w:rFonts w:cs="Arial"/>
                                  <w:color w:val="FFFFFF" w:themeColor="background1"/>
                                  <w:sz w:val="18"/>
                                  <w:szCs w:val="18"/>
                                  <w:lang w:val="en-US"/>
                                </w:rPr>
                                <w:t>KG</w:t>
                              </w:r>
                            </w:p>
                            <w:p w14:paraId="3F81102F" w14:textId="77777777" w:rsidR="00017E54" w:rsidRPr="004C3D33" w:rsidRDefault="00017E54" w:rsidP="00F40CBF">
                              <w:pPr>
                                <w:snapToGrid w:val="0"/>
                                <w:spacing w:line="240" w:lineRule="auto"/>
                                <w:rPr>
                                  <w:rFonts w:cs="Arial"/>
                                  <w:color w:val="FFFFFF" w:themeColor="background1"/>
                                  <w:sz w:val="18"/>
                                  <w:szCs w:val="18"/>
                                  <w:lang w:val="en-US"/>
                                </w:rPr>
                              </w:pPr>
                              <w:proofErr w:type="spellStart"/>
                              <w:r w:rsidRPr="004C3D33">
                                <w:rPr>
                                  <w:rFonts w:cs="Arial"/>
                                  <w:color w:val="FFFFFF" w:themeColor="background1"/>
                                  <w:sz w:val="18"/>
                                  <w:szCs w:val="18"/>
                                  <w:lang w:val="en-US"/>
                                </w:rPr>
                                <w:t>Spitalgasse</w:t>
                              </w:r>
                              <w:proofErr w:type="spellEnd"/>
                              <w:r w:rsidRPr="004C3D33">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189901BA" w14:textId="320A7D89" w:rsidR="008C44A6" w:rsidRPr="004A3F49" w:rsidRDefault="004A3F49" w:rsidP="00F40CBF">
                              <w:pPr>
                                <w:snapToGrid w:val="0"/>
                                <w:spacing w:line="240" w:lineRule="auto"/>
                                <w:rPr>
                                  <w:color w:val="FFFFFF" w:themeColor="background1"/>
                                  <w:sz w:val="18"/>
                                  <w:szCs w:val="18"/>
                                  <w:lang w:val="it-IT"/>
                                </w:rPr>
                              </w:pPr>
                              <w:r w:rsidRPr="004A3F49">
                                <w:rPr>
                                  <w:color w:val="FFFFFF" w:themeColor="background1"/>
                                  <w:sz w:val="18"/>
                                  <w:szCs w:val="18"/>
                                  <w:lang w:val="it-IT"/>
                                </w:rPr>
                                <w:t>g.mazzullo@vita-zahnfabrik.com</w:t>
                              </w:r>
                            </w:p>
                            <w:p w14:paraId="47818A0D" w14:textId="77777777" w:rsidR="004A3F49" w:rsidRPr="004A3F49" w:rsidRDefault="004A3F49" w:rsidP="00F40CBF">
                              <w:pPr>
                                <w:snapToGrid w:val="0"/>
                                <w:spacing w:line="240" w:lineRule="auto"/>
                                <w:rPr>
                                  <w:rFonts w:cs="Arial"/>
                                  <w:color w:val="FFFFFF" w:themeColor="background1"/>
                                  <w:sz w:val="18"/>
                                  <w:szCs w:val="18"/>
                                  <w:lang w:val="it-IT"/>
                                </w:rPr>
                              </w:pPr>
                            </w:p>
                            <w:p w14:paraId="10837E74" w14:textId="194BF885" w:rsidR="008C44A6" w:rsidRPr="004A3F49" w:rsidRDefault="008C44A6" w:rsidP="00F40CBF">
                              <w:pPr>
                                <w:snapToGrid w:val="0"/>
                                <w:spacing w:line="240" w:lineRule="auto"/>
                                <w:rPr>
                                  <w:rFonts w:cs="Arial"/>
                                  <w:color w:val="FFFFFF" w:themeColor="background1"/>
                                  <w:sz w:val="18"/>
                                  <w:szCs w:val="18"/>
                                  <w:lang w:val="fr-FR"/>
                                </w:rPr>
                              </w:pPr>
                              <w:r w:rsidRPr="004A3F49">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4C3D33"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4C3D33">
                          <w:rPr>
                            <w:rFonts w:cs="Arial"/>
                            <w:color w:val="FFFFFF" w:themeColor="background1"/>
                            <w:sz w:val="18"/>
                            <w:szCs w:val="18"/>
                            <w:lang w:val="en-US"/>
                          </w:rPr>
                          <w:t>KG</w:t>
                        </w:r>
                      </w:p>
                      <w:p w14:paraId="3F81102F" w14:textId="77777777" w:rsidR="00017E54" w:rsidRPr="004C3D33" w:rsidRDefault="00017E54" w:rsidP="00F40CBF">
                        <w:pPr>
                          <w:snapToGrid w:val="0"/>
                          <w:spacing w:line="240" w:lineRule="auto"/>
                          <w:rPr>
                            <w:rFonts w:cs="Arial"/>
                            <w:color w:val="FFFFFF" w:themeColor="background1"/>
                            <w:sz w:val="18"/>
                            <w:szCs w:val="18"/>
                            <w:lang w:val="en-US"/>
                          </w:rPr>
                        </w:pPr>
                        <w:proofErr w:type="spellStart"/>
                        <w:r w:rsidRPr="004C3D33">
                          <w:rPr>
                            <w:rFonts w:cs="Arial"/>
                            <w:color w:val="FFFFFF" w:themeColor="background1"/>
                            <w:sz w:val="18"/>
                            <w:szCs w:val="18"/>
                            <w:lang w:val="en-US"/>
                          </w:rPr>
                          <w:t>Spitalgasse</w:t>
                        </w:r>
                        <w:proofErr w:type="spellEnd"/>
                        <w:r w:rsidRPr="004C3D33">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189901BA" w14:textId="320A7D89" w:rsidR="008C44A6" w:rsidRPr="004A3F49" w:rsidRDefault="004A3F49" w:rsidP="00F40CBF">
                        <w:pPr>
                          <w:snapToGrid w:val="0"/>
                          <w:spacing w:line="240" w:lineRule="auto"/>
                          <w:rPr>
                            <w:color w:val="FFFFFF" w:themeColor="background1"/>
                            <w:sz w:val="18"/>
                            <w:szCs w:val="18"/>
                            <w:lang w:val="it-IT"/>
                          </w:rPr>
                        </w:pPr>
                        <w:r w:rsidRPr="004A3F49">
                          <w:rPr>
                            <w:color w:val="FFFFFF" w:themeColor="background1"/>
                            <w:sz w:val="18"/>
                            <w:szCs w:val="18"/>
                            <w:lang w:val="it-IT"/>
                          </w:rPr>
                          <w:t>g.mazzullo@vita-zahnfabrik.com</w:t>
                        </w:r>
                      </w:p>
                      <w:p w14:paraId="47818A0D" w14:textId="77777777" w:rsidR="004A3F49" w:rsidRPr="004A3F49" w:rsidRDefault="004A3F49" w:rsidP="00F40CBF">
                        <w:pPr>
                          <w:snapToGrid w:val="0"/>
                          <w:spacing w:line="240" w:lineRule="auto"/>
                          <w:rPr>
                            <w:rFonts w:cs="Arial"/>
                            <w:color w:val="FFFFFF" w:themeColor="background1"/>
                            <w:sz w:val="18"/>
                            <w:szCs w:val="18"/>
                            <w:lang w:val="it-IT"/>
                          </w:rPr>
                        </w:pPr>
                      </w:p>
                      <w:p w14:paraId="10837E74" w14:textId="194BF885" w:rsidR="008C44A6" w:rsidRPr="004A3F49" w:rsidRDefault="008C44A6" w:rsidP="00F40CBF">
                        <w:pPr>
                          <w:snapToGrid w:val="0"/>
                          <w:spacing w:line="240" w:lineRule="auto"/>
                          <w:rPr>
                            <w:rFonts w:cs="Arial"/>
                            <w:color w:val="FFFFFF" w:themeColor="background1"/>
                            <w:sz w:val="18"/>
                            <w:szCs w:val="18"/>
                            <w:lang w:val="fr-FR"/>
                          </w:rPr>
                        </w:pPr>
                        <w:r w:rsidRPr="004A3F49">
                          <w:rPr>
                            <w:rFonts w:cs="Arial"/>
                            <w:color w:val="FFFFFF" w:themeColor="background1"/>
                            <w:sz w:val="18"/>
                            <w:szCs w:val="18"/>
                            <w:lang w:val="fr-FR"/>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6D1576" w14:textId="77777777" w:rsidR="00916020" w:rsidRDefault="00916020" w:rsidP="00604131">
      <w:r>
        <w:separator/>
      </w:r>
    </w:p>
    <w:p w14:paraId="47DD49B3" w14:textId="77777777" w:rsidR="00916020" w:rsidRDefault="00916020" w:rsidP="00604131"/>
  </w:footnote>
  <w:footnote w:type="continuationSeparator" w:id="0">
    <w:p w14:paraId="20C28C4D" w14:textId="77777777" w:rsidR="00916020" w:rsidRDefault="00916020" w:rsidP="00604131">
      <w:r>
        <w:continuationSeparator/>
      </w:r>
    </w:p>
    <w:p w14:paraId="628D3AB7" w14:textId="77777777" w:rsidR="00916020" w:rsidRDefault="00916020" w:rsidP="00604131"/>
  </w:footnote>
  <w:footnote w:type="continuationNotice" w:id="1">
    <w:p w14:paraId="6054169F" w14:textId="77777777" w:rsidR="00916020" w:rsidRDefault="009160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4210"/>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3705"/>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67391"/>
    <w:rsid w:val="00170A2F"/>
    <w:rsid w:val="00175585"/>
    <w:rsid w:val="00175C15"/>
    <w:rsid w:val="00180873"/>
    <w:rsid w:val="00180A36"/>
    <w:rsid w:val="00181A7B"/>
    <w:rsid w:val="00182273"/>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824"/>
    <w:rsid w:val="001D39F4"/>
    <w:rsid w:val="001D6EF9"/>
    <w:rsid w:val="001E00EE"/>
    <w:rsid w:val="001E0C14"/>
    <w:rsid w:val="001E2869"/>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477B"/>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0465"/>
    <w:rsid w:val="002B4379"/>
    <w:rsid w:val="002B5DAF"/>
    <w:rsid w:val="002B6B52"/>
    <w:rsid w:val="002B71DE"/>
    <w:rsid w:val="002B7319"/>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4340"/>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033"/>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3F49"/>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3D33"/>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B81"/>
    <w:rsid w:val="00506C33"/>
    <w:rsid w:val="00510D51"/>
    <w:rsid w:val="0051120C"/>
    <w:rsid w:val="00511B80"/>
    <w:rsid w:val="00511C03"/>
    <w:rsid w:val="00512D1F"/>
    <w:rsid w:val="00514D9C"/>
    <w:rsid w:val="00515236"/>
    <w:rsid w:val="00517FC8"/>
    <w:rsid w:val="005200E2"/>
    <w:rsid w:val="005207BE"/>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86A47"/>
    <w:rsid w:val="0059235A"/>
    <w:rsid w:val="00592C44"/>
    <w:rsid w:val="005940D8"/>
    <w:rsid w:val="00594124"/>
    <w:rsid w:val="0059584F"/>
    <w:rsid w:val="005A19F8"/>
    <w:rsid w:val="005A2096"/>
    <w:rsid w:val="005A265B"/>
    <w:rsid w:val="005A5BED"/>
    <w:rsid w:val="005B0BF1"/>
    <w:rsid w:val="005B15FB"/>
    <w:rsid w:val="005B20F0"/>
    <w:rsid w:val="005B63E4"/>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0797"/>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411"/>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35FA"/>
    <w:rsid w:val="006E45CF"/>
    <w:rsid w:val="006E62FC"/>
    <w:rsid w:val="006E6919"/>
    <w:rsid w:val="006E6DDB"/>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5862"/>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2A11"/>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29D7"/>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2CBA"/>
    <w:rsid w:val="009A6409"/>
    <w:rsid w:val="009A6F18"/>
    <w:rsid w:val="009A7B64"/>
    <w:rsid w:val="009B17D3"/>
    <w:rsid w:val="009B2BF3"/>
    <w:rsid w:val="009B3C11"/>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737"/>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40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1E7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65B6F"/>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3AB6"/>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1AF5"/>
    <w:rsid w:val="00C62144"/>
    <w:rsid w:val="00C64221"/>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6A2"/>
    <w:rsid w:val="00CB2DD7"/>
    <w:rsid w:val="00CB56A9"/>
    <w:rsid w:val="00CB6158"/>
    <w:rsid w:val="00CC025B"/>
    <w:rsid w:val="00CC336E"/>
    <w:rsid w:val="00CC5E62"/>
    <w:rsid w:val="00CC63ED"/>
    <w:rsid w:val="00CD01E7"/>
    <w:rsid w:val="00CD13B4"/>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0E3F"/>
    <w:rsid w:val="00D33271"/>
    <w:rsid w:val="00D34CC5"/>
    <w:rsid w:val="00D36114"/>
    <w:rsid w:val="00D369AA"/>
    <w:rsid w:val="00D37109"/>
    <w:rsid w:val="00D411FA"/>
    <w:rsid w:val="00D416E4"/>
    <w:rsid w:val="00D42C40"/>
    <w:rsid w:val="00D43459"/>
    <w:rsid w:val="00D437FA"/>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8126D"/>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6B6"/>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2695C"/>
    <w:rsid w:val="00E31270"/>
    <w:rsid w:val="00E350B7"/>
    <w:rsid w:val="00E43249"/>
    <w:rsid w:val="00E433F4"/>
    <w:rsid w:val="00E434D2"/>
    <w:rsid w:val="00E43BD9"/>
    <w:rsid w:val="00E45C67"/>
    <w:rsid w:val="00E4674A"/>
    <w:rsid w:val="00E47BA7"/>
    <w:rsid w:val="00E508E3"/>
    <w:rsid w:val="00E50CE9"/>
    <w:rsid w:val="00E529ED"/>
    <w:rsid w:val="00E53EC3"/>
    <w:rsid w:val="00E5441E"/>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255"/>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2A5"/>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3D7B"/>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32FF"/>
    <w:rsid w:val="00FD55C7"/>
    <w:rsid w:val="00FD61E4"/>
    <w:rsid w:val="00FD68AD"/>
    <w:rsid w:val="00FD7B23"/>
    <w:rsid w:val="00FD7D4C"/>
    <w:rsid w:val="00FE296D"/>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288</Words>
  <Characters>1964</Characters>
  <Application>Microsoft Office Word</Application>
  <DocSecurity>0</DocSecurity>
  <Lines>50</Lines>
  <Paragraphs>11</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7</cp:revision>
  <cp:lastPrinted>2023-06-26T10:19:00Z</cp:lastPrinted>
  <dcterms:created xsi:type="dcterms:W3CDTF">2024-10-28T08:40:00Z</dcterms:created>
  <dcterms:modified xsi:type="dcterms:W3CDTF">2024-12-11T12:25:00Z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