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06064A17" w:rsidR="007B024B" w:rsidRPr="00604131"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Unternehmen &amp; Engagement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Unternehmen &amp; Engagement</w:t>
                      </w:r>
                    </w:p>
                  </w:txbxContent>
                </v:textbox>
              </v:shape>
            </w:pict>
          </mc:Fallback>
        </mc:AlternateContent>
      </w:r>
      <w:r w:rsidR="0077051C">
        <w:rPr>
          <w:rStyle w:val="Formatvorlage14"/>
          <w:sz w:val="20"/>
        </w:rPr>
        <w:t xml:space="preserve">Oktober </w:t>
      </w:r>
      <w:r w:rsidR="007B024B" w:rsidRPr="00604131">
        <w:rPr>
          <w:rStyle w:val="Formatvorlage14"/>
          <w:sz w:val="20"/>
        </w:rPr>
        <w:t>202</w:t>
      </w:r>
      <w:r w:rsidR="00110699">
        <w:rPr>
          <w:rStyle w:val="Formatvorlage14"/>
          <w:sz w:val="20"/>
        </w:rPr>
        <w:t>3</w:t>
      </w:r>
    </w:p>
    <w:p w14:paraId="19E9F2D8" w14:textId="4E7270B3" w:rsidR="007B024B" w:rsidRPr="00110699" w:rsidRDefault="00110699" w:rsidP="00110699">
      <w:pPr>
        <w:pStyle w:val="Preline"/>
        <w:spacing w:after="0" w:line="240" w:lineRule="auto"/>
        <w:rPr>
          <w:rFonts w:cs="Arial"/>
          <w:color w:val="DC0064" w:themeColor="accent1"/>
          <w:sz w:val="48"/>
          <w:szCs w:val="48"/>
        </w:rPr>
      </w:pPr>
      <w:r w:rsidRPr="00110699">
        <w:rPr>
          <w:rFonts w:cs="Arial"/>
          <w:color w:val="DC0064" w:themeColor="accent1"/>
          <w:sz w:val="48"/>
          <w:szCs w:val="48"/>
        </w:rPr>
        <w:t>VITA. Die Zahnfabrik.</w:t>
      </w:r>
    </w:p>
    <w:p w14:paraId="7137E3BE" w14:textId="5F681DCB" w:rsidR="00110699" w:rsidRPr="00110699" w:rsidRDefault="00110699" w:rsidP="00110699">
      <w:pPr>
        <w:pStyle w:val="Preline"/>
        <w:spacing w:after="0" w:line="240" w:lineRule="auto"/>
        <w:rPr>
          <w:rFonts w:cs="Arial"/>
          <w:color w:val="000000" w:themeColor="text1"/>
          <w:sz w:val="24"/>
          <w:szCs w:val="24"/>
        </w:rPr>
      </w:pPr>
      <w:r w:rsidRPr="00110699">
        <w:rPr>
          <w:rFonts w:cs="Arial"/>
          <w:color w:val="000000" w:themeColor="text1"/>
          <w:sz w:val="24"/>
          <w:szCs w:val="24"/>
        </w:rPr>
        <w:t>Wegweisend. Verlässlich. Seit 1924.</w:t>
      </w:r>
    </w:p>
    <w:p w14:paraId="7F9FC723" w14:textId="77777777" w:rsidR="00110699" w:rsidRPr="00110699" w:rsidRDefault="00110699" w:rsidP="00110699">
      <w:pPr>
        <w:pStyle w:val="Preline"/>
        <w:spacing w:after="0" w:line="240" w:lineRule="auto"/>
        <w:rPr>
          <w:rFonts w:cs="Arial"/>
          <w:color w:val="DC0064" w:themeColor="accent1"/>
          <w:sz w:val="24"/>
          <w:szCs w:val="24"/>
        </w:rPr>
      </w:pPr>
    </w:p>
    <w:p w14:paraId="3FCD9930" w14:textId="2F9A344E" w:rsidR="00110699" w:rsidRDefault="00110699" w:rsidP="006F02CD">
      <w:pPr>
        <w:spacing w:after="480"/>
        <w:rPr>
          <w:rFonts w:cs="Arial"/>
          <w:sz w:val="24"/>
          <w:szCs w:val="24"/>
        </w:rPr>
      </w:pPr>
      <w:r w:rsidRPr="00110699">
        <w:rPr>
          <w:rFonts w:cs="Arial"/>
          <w:sz w:val="24"/>
          <w:szCs w:val="24"/>
        </w:rPr>
        <w:t xml:space="preserve">Perfekte Prothetik orientiert sich schon immer an einem perfekten Vorbild: Der Natur. Immer bessere Lösungen für eine perfekte Prothetik in funktioneller und ästhetischer Hinsicht sind der PERFECT MATCH und wegweisende Anspruch der VITA Zahnfabrik.  </w:t>
      </w:r>
    </w:p>
    <w:p w14:paraId="51B7735F" w14:textId="2BAB9215" w:rsidR="006F02CD" w:rsidRPr="006F02CD" w:rsidRDefault="006F02CD" w:rsidP="006F02CD">
      <w:pPr>
        <w:rPr>
          <w:rFonts w:cs="Arial"/>
        </w:rPr>
      </w:pPr>
      <w:r w:rsidRPr="006F02CD">
        <w:rPr>
          <w:rFonts w:cs="Arial"/>
        </w:rPr>
        <w:t xml:space="preserve">Weltweit vertrauen Zahntechniker und Zahnärzte bei der bestmöglichen Versorgung ihrer Patienten auf die innovativen Premiumprodukte und Services </w:t>
      </w:r>
      <w:r w:rsidR="0077051C">
        <w:rPr>
          <w:rFonts w:cs="Arial"/>
        </w:rPr>
        <w:t xml:space="preserve">von VITA, dem </w:t>
      </w:r>
      <w:r w:rsidRPr="006F02CD">
        <w:rPr>
          <w:rFonts w:cs="Arial"/>
        </w:rPr>
        <w:t>Familienunternehmen</w:t>
      </w:r>
      <w:r w:rsidR="0077051C">
        <w:rPr>
          <w:rFonts w:cs="Arial"/>
        </w:rPr>
        <w:t xml:space="preserve"> </w:t>
      </w:r>
      <w:r w:rsidRPr="006F02CD">
        <w:rPr>
          <w:rFonts w:cs="Arial"/>
        </w:rPr>
        <w:t xml:space="preserve">aus Bad Säckingen. In Symbiose von Handwerk und innovativer Technologie engagiert sich die VITA Zahnfabrik bereits seit 1924 für den Fortschritt der Zahnheilkunde sowie für ihre Anwender und Kunden.  </w:t>
      </w:r>
    </w:p>
    <w:p w14:paraId="05D1D869" w14:textId="77777777" w:rsidR="006F02CD" w:rsidRPr="006F02CD" w:rsidRDefault="006F02CD" w:rsidP="006F02CD">
      <w:pPr>
        <w:rPr>
          <w:rFonts w:cs="Arial"/>
        </w:rPr>
      </w:pPr>
    </w:p>
    <w:p w14:paraId="5E67DFE7" w14:textId="77777777" w:rsidR="006F02CD" w:rsidRPr="006F02CD" w:rsidRDefault="006F02CD" w:rsidP="006F02CD">
      <w:pPr>
        <w:rPr>
          <w:rFonts w:cs="Arial"/>
        </w:rPr>
      </w:pPr>
      <w:r w:rsidRPr="006F02CD">
        <w:rPr>
          <w:rFonts w:cs="Arial"/>
        </w:rPr>
        <w:t>Der Unternehmenssitz und Standort für Forschung &amp; Entwicklung, Produktion, Logistik, Vertrieb und Verwaltung ist in Bad Säckingen, gelegen im Dreiländereck Deutschland – Frankreich – Schweiz im Herzen Europas. Mit Leidenschaft und Verlässlichkeit arbeiten heute weltweit mehr als 600 Mitarbeiterinnen und Mitarbeiter aus über 20 Nationen bei VITA.</w:t>
      </w:r>
    </w:p>
    <w:p w14:paraId="52057DC1" w14:textId="77777777" w:rsidR="006F02CD" w:rsidRPr="006F02CD" w:rsidRDefault="006F02CD" w:rsidP="006F02CD">
      <w:pPr>
        <w:rPr>
          <w:rFonts w:cs="Arial"/>
        </w:rPr>
      </w:pPr>
    </w:p>
    <w:p w14:paraId="37B630FA" w14:textId="77777777" w:rsidR="006F02CD" w:rsidRPr="006F02CD" w:rsidRDefault="006F02CD" w:rsidP="006F02CD">
      <w:pPr>
        <w:rPr>
          <w:rFonts w:cs="Arial"/>
        </w:rPr>
      </w:pPr>
      <w:r w:rsidRPr="006F02CD">
        <w:rPr>
          <w:rFonts w:cs="Arial"/>
        </w:rPr>
        <w:t>So nahe am Anwender zu sein wie niemand sonst und den PERFECT MATCH erlebbar machen, ist die Vision der VITA Zahnfabrik. Heute arbeiten Zahnärzte und Zahntechniker in mehr als 150 Ländern mit den Qualitätsprodukten und Versorgungslösungen des Unternehmens. Farbsysteme, CAD/CAM-Materialien, Press- und Verblendmaterialien als auch Konfektionszähne und Materialien für die digitale Fertigung von Prothesen werden durch ein internationales, sehr kundennahes Vertriebsnetz angeboten.</w:t>
      </w:r>
    </w:p>
    <w:p w14:paraId="6381B4D2" w14:textId="77777777" w:rsidR="006F02CD" w:rsidRPr="006F02CD" w:rsidRDefault="006F02CD" w:rsidP="006F02CD">
      <w:pPr>
        <w:rPr>
          <w:rFonts w:cs="Arial"/>
        </w:rPr>
      </w:pPr>
    </w:p>
    <w:p w14:paraId="5B778CC7" w14:textId="77777777" w:rsidR="006F02CD" w:rsidRDefault="006F02CD" w:rsidP="006F02CD">
      <w:pPr>
        <w:rPr>
          <w:rFonts w:cs="Arial"/>
        </w:rPr>
      </w:pPr>
      <w:r w:rsidRPr="006F02CD">
        <w:rPr>
          <w:rFonts w:cs="Arial"/>
        </w:rPr>
        <w:t xml:space="preserve">Wegweisend bei allen Produktlösungen der VITA Zahnfabrik sind Qualität, Anwendungssicherheit und kundenkonforme Produkte. Vier von fünf Zahnfarben werden auf der Welt mit dem VITA Farbstandard bestimmt. Dank kontinuierlicher Evolutionen wurde der zahntechnische und zahnmedizinische Bereich entscheidend revolutioniert: VITA entwickelte den ersten künstlichen Zahn mit Schmelz-/ </w:t>
      </w:r>
      <w:proofErr w:type="spellStart"/>
      <w:r w:rsidRPr="006F02CD">
        <w:rPr>
          <w:rFonts w:cs="Arial"/>
        </w:rPr>
        <w:t>Dentinschichtung</w:t>
      </w:r>
      <w:proofErr w:type="spellEnd"/>
      <w:r w:rsidRPr="006F02CD">
        <w:rPr>
          <w:rFonts w:cs="Arial"/>
        </w:rPr>
        <w:t>. Mit der VITA Metallkeramik (VMK) und der damit verbundenen VMK-Technik war es weltweit erstmals möglich, ein Metallgerüst zu verblenden und natürlich wirkenden Zahnersatz aus Keramik herzustellen. Durch die Einführung des VITA Farbstandards und der Farbskalen zur Zahnfarbbestimmung setzte das Unternehmen einen noch nicht dagewesenen Meilenstein, lancierte mit VITABLOCS das erste CAD/CAM-Material und brachte mit VITA ENAMIC die erste Hybridkeramik auf den Markt.</w:t>
      </w:r>
    </w:p>
    <w:p w14:paraId="7F6AB011" w14:textId="7043F6DA" w:rsidR="00602BBF" w:rsidRPr="006F02CD" w:rsidRDefault="00813FA2" w:rsidP="00604131">
      <w:pPr>
        <w:rPr>
          <w:rFonts w:cs="Arial"/>
        </w:rPr>
      </w:pPr>
      <w:r>
        <w:rPr>
          <w:rFonts w:cs="Arial"/>
          <w:noProof/>
        </w:rPr>
        <w:lastRenderedPageBreak/>
        <w:drawing>
          <wp:anchor distT="0" distB="0" distL="114300" distR="114300" simplePos="0" relativeHeight="251664384" behindDoc="1" locked="0" layoutInCell="1" allowOverlap="1" wp14:anchorId="184711DE" wp14:editId="40ED6BBD">
            <wp:simplePos x="0" y="0"/>
            <wp:positionH relativeFrom="page">
              <wp:align>center</wp:align>
            </wp:positionH>
            <wp:positionV relativeFrom="paragraph">
              <wp:posOffset>1179195</wp:posOffset>
            </wp:positionV>
            <wp:extent cx="5939790" cy="4187190"/>
            <wp:effectExtent l="0" t="0" r="3810" b="3810"/>
            <wp:wrapTight wrapText="bothSides">
              <wp:wrapPolygon edited="0">
                <wp:start x="0" y="0"/>
                <wp:lineTo x="0" y="21521"/>
                <wp:lineTo x="21545" y="21521"/>
                <wp:lineTo x="21545" y="0"/>
                <wp:lineTo x="0" y="0"/>
              </wp:wrapPolygon>
            </wp:wrapTight>
            <wp:docPr id="99119412" name="Grafik 2" descr="Ein Bild, das Im Haus, Taschenrechner, Design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19412" name="Grafik 2" descr="Ein Bild, das Im Haus, Taschenrechner, Design enthält.&#10;&#10;Automatisch generierte Beschreibung mit mittlerer Zuverlässigkeit"/>
                    <pic:cNvPicPr/>
                  </pic:nvPicPr>
                  <pic:blipFill>
                    <a:blip r:embed="rId11"/>
                    <a:stretch>
                      <a:fillRect/>
                    </a:stretch>
                  </pic:blipFill>
                  <pic:spPr>
                    <a:xfrm>
                      <a:off x="0" y="0"/>
                      <a:ext cx="5939790" cy="4187190"/>
                    </a:xfrm>
                    <a:prstGeom prst="rect">
                      <a:avLst/>
                    </a:prstGeom>
                  </pic:spPr>
                </pic:pic>
              </a:graphicData>
            </a:graphic>
          </wp:anchor>
        </w:drawing>
      </w:r>
      <w:r w:rsidRPr="00C60FD7">
        <w:rPr>
          <w:rFonts w:cs="Arial"/>
          <w:noProof/>
        </w:rPr>
        <mc:AlternateContent>
          <mc:Choice Requires="wps">
            <w:drawing>
              <wp:anchor distT="0" distB="0" distL="114300" distR="114300" simplePos="0" relativeHeight="251659264" behindDoc="0" locked="0" layoutInCell="1" allowOverlap="1" wp14:anchorId="35907608" wp14:editId="2D5A3E27">
                <wp:simplePos x="0" y="0"/>
                <wp:positionH relativeFrom="column">
                  <wp:posOffset>44450</wp:posOffset>
                </wp:positionH>
                <wp:positionV relativeFrom="paragraph">
                  <wp:posOffset>5479533</wp:posOffset>
                </wp:positionV>
                <wp:extent cx="4305300" cy="360680"/>
                <wp:effectExtent l="0" t="0" r="0" b="12065"/>
                <wp:wrapTopAndBottom/>
                <wp:docPr id="28" name="Textfeld 28"/>
                <wp:cNvGraphicFramePr/>
                <a:graphic xmlns:a="http://schemas.openxmlformats.org/drawingml/2006/main">
                  <a:graphicData uri="http://schemas.microsoft.com/office/word/2010/wordprocessingShape">
                    <wps:wsp>
                      <wps:cNvSpPr txBox="1"/>
                      <wps:spPr>
                        <a:xfrm>
                          <a:off x="0" y="0"/>
                          <a:ext cx="4305300" cy="360680"/>
                        </a:xfrm>
                        <a:prstGeom prst="rect">
                          <a:avLst/>
                        </a:prstGeom>
                        <a:solidFill>
                          <a:prstClr val="white"/>
                        </a:solidFill>
                        <a:ln>
                          <a:noFill/>
                        </a:ln>
                      </wps:spPr>
                      <wps:txbx>
                        <w:txbxContent>
                          <w:p w14:paraId="0B5191E3" w14:textId="6F88D36E" w:rsidR="00017E54" w:rsidRPr="00FC4B23" w:rsidRDefault="00017E54" w:rsidP="00FC4B23">
                            <w:pPr>
                              <w:pStyle w:val="Beschriftung"/>
                            </w:pPr>
                            <w:r w:rsidRPr="00FC4B23">
                              <w:t>VITA® und benannte VITA-Produkte sind eingetragene Marken der VITA Zahnfabrik H. Rauter GmbH &amp; Co. KG, Bad Säckingen, Deutschland. Bei Abdruck Belegexemplar erbeten.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907608" id="Textfeld 28" o:spid="_x0000_s1027" type="#_x0000_t202" style="position:absolute;margin-left:3.5pt;margin-top:431.45pt;width:339pt;height:28.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" stroked="f">
                <v:textbox style="mso-fit-shape-to-text:t" inset="0,0,0,0">
                  <w:txbxContent>
                    <w:p w14:paraId="0B5191E3" w14:textId="6F88D36E" w:rsidR="00017E54" w:rsidRPr="00FC4B23" w:rsidRDefault="00017E54" w:rsidP="00FC4B23">
                      <w:pPr>
                        <w:pStyle w:val="Beschriftung"/>
                      </w:pPr>
                      <w:r w:rsidRPr="00FC4B23">
                        <w:t>VITA® und benannte VITA-Produkte sind eingetragene Marken der VITA Zahnfabrik H. Rauter GmbH &amp; Co. KG, Bad Säckingen, Deutschland. Bei Abdruck Belegexemplar erbeten.</w:t>
                      </w:r>
                    </w:p>
                  </w:txbxContent>
                </v:textbox>
                <w10:wrap type="topAndBottom"/>
              </v:shape>
            </w:pict>
          </mc:Fallback>
        </mc:AlternateContent>
      </w:r>
      <w:r w:rsidR="006F02CD" w:rsidRPr="006F02CD">
        <w:rPr>
          <w:rFonts w:cs="Arial"/>
        </w:rPr>
        <w:t>Anwendernähe bedeutet auch Wissensvermittlung. Aus dieser Überzeugung heraus bietet das Unternehmen in der internationalen VITA ACADEMY als kompetenter Wissenspartner für Dentallabore und Praxen umfassende und maßgeschneiderte Fortbildungsangebote. Auch hierdurch unterstützt die VITA Zahnfabrik gezielt Zahntechniker und Zahnärzte bei der bestmöglichen Versorgung ihrer Patienten. Immer bessere Lösungen für perfekte Prothetik.</w:t>
      </w:r>
      <w:r w:rsidR="00AD0C5D" w:rsidRPr="00C60FD7">
        <w:rPr>
          <w:rFonts w:cs="Arial"/>
        </w:rPr>
        <w:t xml:space="preserve"> </w:t>
      </w:r>
    </w:p>
    <w:p w14:paraId="5BA25967" w14:textId="2817DCB4" w:rsidR="00602BBF" w:rsidRPr="00C60FD7" w:rsidRDefault="00602BBF" w:rsidP="00604131">
      <w:pPr>
        <w:rPr>
          <w:rFonts w:cs="Arial"/>
          <w:lang w:val="en-US"/>
        </w:rPr>
      </w:pPr>
    </w:p>
    <w:p w14:paraId="042C0891" w14:textId="796DAB03" w:rsidR="00602BBF" w:rsidRDefault="00602BBF" w:rsidP="00604131">
      <w:pPr>
        <w:rPr>
          <w:rFonts w:cs="Arial"/>
          <w:lang w:val="en-US"/>
        </w:rPr>
      </w:pPr>
    </w:p>
    <w:p w14:paraId="3785F162" w14:textId="0355AAA1" w:rsidR="00C60FD7" w:rsidRDefault="00C60FD7" w:rsidP="00604131">
      <w:pPr>
        <w:rPr>
          <w:rFonts w:cs="Arial"/>
          <w:lang w:val="en-US"/>
        </w:rPr>
      </w:pPr>
    </w:p>
    <w:sectPr w:rsidR="00C60FD7"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242746" w14:textId="77777777" w:rsidR="00991827" w:rsidRDefault="00991827" w:rsidP="00604131">
      <w:r>
        <w:separator/>
      </w:r>
    </w:p>
    <w:p w14:paraId="0D0382B9" w14:textId="77777777" w:rsidR="00991827" w:rsidRDefault="00991827" w:rsidP="00604131"/>
  </w:endnote>
  <w:endnote w:type="continuationSeparator" w:id="0">
    <w:p w14:paraId="44E44165" w14:textId="77777777" w:rsidR="00991827" w:rsidRDefault="00991827" w:rsidP="00604131">
      <w:r>
        <w:continuationSeparator/>
      </w:r>
    </w:p>
    <w:p w14:paraId="03AD902B" w14:textId="77777777" w:rsidR="00991827" w:rsidRDefault="00991827"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A913F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913F7">
                                <w:rPr>
                                  <w:rFonts w:cs="Arial"/>
                                  <w:color w:val="FFFFFF" w:themeColor="background1"/>
                                  <w:sz w:val="18"/>
                                  <w:szCs w:val="18"/>
                                  <w:lang w:val="en-US"/>
                                </w:rPr>
                                <w:t>KG</w:t>
                              </w:r>
                            </w:p>
                            <w:p w14:paraId="17C138CE" w14:textId="77777777" w:rsidR="00ED7C57" w:rsidRPr="00A913F7" w:rsidRDefault="00ED7C57" w:rsidP="00ED7C57">
                              <w:pPr>
                                <w:snapToGrid w:val="0"/>
                                <w:spacing w:line="240" w:lineRule="auto"/>
                                <w:rPr>
                                  <w:rFonts w:cs="Arial"/>
                                  <w:color w:val="FFFFFF" w:themeColor="background1"/>
                                  <w:sz w:val="18"/>
                                  <w:szCs w:val="18"/>
                                  <w:lang w:val="en-US"/>
                                </w:rPr>
                              </w:pPr>
                              <w:r w:rsidRPr="00A913F7">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0D537A14"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567F0AE2"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 Marketing Communications</w:t>
                              </w:r>
                            </w:p>
                            <w:p w14:paraId="62D17417" w14:textId="77777777" w:rsidR="0014213B"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w:t>
                              </w:r>
                              <w:r w:rsidRPr="00664837">
                                <w:rPr>
                                  <w:rFonts w:cs="Arial"/>
                                  <w:color w:val="FFFFFF" w:themeColor="background1"/>
                                  <w:sz w:val="18"/>
                                  <w:szCs w:val="18"/>
                                </w:rPr>
                                <w:t>@vita-zahnfabrik.com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A913F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913F7">
                          <w:rPr>
                            <w:rFonts w:cs="Arial"/>
                            <w:color w:val="FFFFFF" w:themeColor="background1"/>
                            <w:sz w:val="18"/>
                            <w:szCs w:val="18"/>
                            <w:lang w:val="en-US"/>
                          </w:rPr>
                          <w:t>KG</w:t>
                        </w:r>
                      </w:p>
                      <w:p w14:paraId="17C138CE" w14:textId="77777777" w:rsidR="00ED7C57" w:rsidRPr="00A913F7" w:rsidRDefault="00ED7C57" w:rsidP="00ED7C57">
                        <w:pPr>
                          <w:snapToGrid w:val="0"/>
                          <w:spacing w:line="240" w:lineRule="auto"/>
                          <w:rPr>
                            <w:rFonts w:cs="Arial"/>
                            <w:color w:val="FFFFFF" w:themeColor="background1"/>
                            <w:sz w:val="18"/>
                            <w:szCs w:val="18"/>
                            <w:lang w:val="en-US"/>
                          </w:rPr>
                        </w:pPr>
                        <w:r w:rsidRPr="00A913F7">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0D537A14"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567F0AE2"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 Marketing Communications</w:t>
                        </w:r>
                      </w:p>
                      <w:p w14:paraId="62D17417" w14:textId="77777777" w:rsidR="0014213B"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w:t>
                        </w:r>
                        <w:r w:rsidRPr="00664837">
                          <w:rPr>
                            <w:rFonts w:cs="Arial"/>
                            <w:color w:val="FFFFFF" w:themeColor="background1"/>
                            <w:sz w:val="18"/>
                            <w:szCs w:val="18"/>
                          </w:rPr>
                          <w:t>@vita-zahnfabrik.com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A913F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913F7">
                                <w:rPr>
                                  <w:rFonts w:cs="Arial"/>
                                  <w:color w:val="FFFFFF" w:themeColor="background1"/>
                                  <w:sz w:val="18"/>
                                  <w:szCs w:val="18"/>
                                  <w:lang w:val="en-US"/>
                                </w:rPr>
                                <w:t>KG</w:t>
                              </w:r>
                            </w:p>
                            <w:p w14:paraId="3F81102F" w14:textId="77777777" w:rsidR="00017E54" w:rsidRPr="00A913F7" w:rsidRDefault="00017E54" w:rsidP="00F40CBF">
                              <w:pPr>
                                <w:snapToGrid w:val="0"/>
                                <w:spacing w:line="240" w:lineRule="auto"/>
                                <w:rPr>
                                  <w:rFonts w:cs="Arial"/>
                                  <w:color w:val="FFFFFF" w:themeColor="background1"/>
                                  <w:sz w:val="18"/>
                                  <w:szCs w:val="18"/>
                                  <w:lang w:val="en-US"/>
                                </w:rPr>
                              </w:pPr>
                              <w:r w:rsidRPr="00A913F7">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1AEBE9C"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77D32E00" w14:textId="42B8E3B3"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w:t>
                              </w:r>
                              <w:r w:rsidR="006F02CD">
                                <w:rPr>
                                  <w:rFonts w:cs="Arial"/>
                                  <w:color w:val="FFFFFF" w:themeColor="background1"/>
                                  <w:sz w:val="18"/>
                                  <w:szCs w:val="18"/>
                                </w:rPr>
                                <w:t xml:space="preserve"> </w:t>
                              </w:r>
                              <w:r>
                                <w:rPr>
                                  <w:rFonts w:cs="Arial"/>
                                  <w:color w:val="FFFFFF" w:themeColor="background1"/>
                                  <w:sz w:val="18"/>
                                  <w:szCs w:val="18"/>
                                </w:rPr>
                                <w:t>Marketing Communications</w:t>
                              </w:r>
                            </w:p>
                            <w:p w14:paraId="7B98B334" w14:textId="77777777" w:rsidR="0014213B"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w:t>
                              </w:r>
                              <w:r w:rsidRPr="00664837">
                                <w:rPr>
                                  <w:rFonts w:cs="Arial"/>
                                  <w:color w:val="FFFFFF" w:themeColor="background1"/>
                                  <w:sz w:val="18"/>
                                  <w:szCs w:val="18"/>
                                </w:rPr>
                                <w:t>@vita-zahnfabrik.com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A913F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913F7">
                          <w:rPr>
                            <w:rFonts w:cs="Arial"/>
                            <w:color w:val="FFFFFF" w:themeColor="background1"/>
                            <w:sz w:val="18"/>
                            <w:szCs w:val="18"/>
                            <w:lang w:val="en-US"/>
                          </w:rPr>
                          <w:t>KG</w:t>
                        </w:r>
                      </w:p>
                      <w:p w14:paraId="3F81102F" w14:textId="77777777" w:rsidR="00017E54" w:rsidRPr="00A913F7" w:rsidRDefault="00017E54" w:rsidP="00F40CBF">
                        <w:pPr>
                          <w:snapToGrid w:val="0"/>
                          <w:spacing w:line="240" w:lineRule="auto"/>
                          <w:rPr>
                            <w:rFonts w:cs="Arial"/>
                            <w:color w:val="FFFFFF" w:themeColor="background1"/>
                            <w:sz w:val="18"/>
                            <w:szCs w:val="18"/>
                            <w:lang w:val="en-US"/>
                          </w:rPr>
                        </w:pPr>
                        <w:r w:rsidRPr="00A913F7">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1AEBE9C"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77D32E00" w14:textId="42B8E3B3"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w:t>
                        </w:r>
                        <w:r w:rsidR="006F02CD">
                          <w:rPr>
                            <w:rFonts w:cs="Arial"/>
                            <w:color w:val="FFFFFF" w:themeColor="background1"/>
                            <w:sz w:val="18"/>
                            <w:szCs w:val="18"/>
                          </w:rPr>
                          <w:t xml:space="preserve"> </w:t>
                        </w:r>
                        <w:r>
                          <w:rPr>
                            <w:rFonts w:cs="Arial"/>
                            <w:color w:val="FFFFFF" w:themeColor="background1"/>
                            <w:sz w:val="18"/>
                            <w:szCs w:val="18"/>
                          </w:rPr>
                          <w:t>Marketing Communications</w:t>
                        </w:r>
                      </w:p>
                      <w:p w14:paraId="7B98B334" w14:textId="77777777" w:rsidR="0014213B"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w:t>
                        </w:r>
                        <w:r w:rsidRPr="00664837">
                          <w:rPr>
                            <w:rFonts w:cs="Arial"/>
                            <w:color w:val="FFFFFF" w:themeColor="background1"/>
                            <w:sz w:val="18"/>
                            <w:szCs w:val="18"/>
                          </w:rPr>
                          <w:t>@vita-zahnfabrik.com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9E98B" w14:textId="77777777" w:rsidR="00991827" w:rsidRDefault="00991827" w:rsidP="00604131">
      <w:r>
        <w:separator/>
      </w:r>
    </w:p>
    <w:p w14:paraId="63913AAF" w14:textId="77777777" w:rsidR="00991827" w:rsidRDefault="00991827" w:rsidP="00604131"/>
  </w:footnote>
  <w:footnote w:type="continuationSeparator" w:id="0">
    <w:p w14:paraId="7021635E" w14:textId="77777777" w:rsidR="00991827" w:rsidRDefault="00991827" w:rsidP="00604131">
      <w:r>
        <w:continuationSeparator/>
      </w:r>
    </w:p>
    <w:p w14:paraId="4BEDF992" w14:textId="77777777" w:rsidR="00991827" w:rsidRDefault="00991827"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5294D"/>
    <w:rsid w:val="00055215"/>
    <w:rsid w:val="00056669"/>
    <w:rsid w:val="00064242"/>
    <w:rsid w:val="000675E0"/>
    <w:rsid w:val="0008760F"/>
    <w:rsid w:val="0009595A"/>
    <w:rsid w:val="000A7A4C"/>
    <w:rsid w:val="000B318C"/>
    <w:rsid w:val="000B4DE7"/>
    <w:rsid w:val="000D413A"/>
    <w:rsid w:val="000D469A"/>
    <w:rsid w:val="000D508F"/>
    <w:rsid w:val="000E6EDF"/>
    <w:rsid w:val="000E74EC"/>
    <w:rsid w:val="000F3B49"/>
    <w:rsid w:val="000F3CE4"/>
    <w:rsid w:val="00110484"/>
    <w:rsid w:val="00110699"/>
    <w:rsid w:val="00131FD0"/>
    <w:rsid w:val="0014213B"/>
    <w:rsid w:val="00145361"/>
    <w:rsid w:val="00161783"/>
    <w:rsid w:val="0019085A"/>
    <w:rsid w:val="001D1E64"/>
    <w:rsid w:val="001E00EE"/>
    <w:rsid w:val="0020358E"/>
    <w:rsid w:val="002111F4"/>
    <w:rsid w:val="00217498"/>
    <w:rsid w:val="00220D51"/>
    <w:rsid w:val="002415FC"/>
    <w:rsid w:val="00241E6F"/>
    <w:rsid w:val="002447B0"/>
    <w:rsid w:val="00251D81"/>
    <w:rsid w:val="00265AA3"/>
    <w:rsid w:val="00274C32"/>
    <w:rsid w:val="0028005F"/>
    <w:rsid w:val="00295A5E"/>
    <w:rsid w:val="002B5DAF"/>
    <w:rsid w:val="002B6B52"/>
    <w:rsid w:val="002C018F"/>
    <w:rsid w:val="002C3B54"/>
    <w:rsid w:val="002C4C19"/>
    <w:rsid w:val="002D3298"/>
    <w:rsid w:val="002E6997"/>
    <w:rsid w:val="002F11D2"/>
    <w:rsid w:val="002F4EB0"/>
    <w:rsid w:val="002F5019"/>
    <w:rsid w:val="002F7E16"/>
    <w:rsid w:val="00304332"/>
    <w:rsid w:val="0030653B"/>
    <w:rsid w:val="00307ADB"/>
    <w:rsid w:val="00315994"/>
    <w:rsid w:val="003205A1"/>
    <w:rsid w:val="0032576A"/>
    <w:rsid w:val="003345DA"/>
    <w:rsid w:val="00340800"/>
    <w:rsid w:val="003428B5"/>
    <w:rsid w:val="00351592"/>
    <w:rsid w:val="00367F29"/>
    <w:rsid w:val="0038366C"/>
    <w:rsid w:val="003857CC"/>
    <w:rsid w:val="00386D47"/>
    <w:rsid w:val="00390862"/>
    <w:rsid w:val="003A02B5"/>
    <w:rsid w:val="003A5191"/>
    <w:rsid w:val="003C6452"/>
    <w:rsid w:val="003D28EA"/>
    <w:rsid w:val="003D7A86"/>
    <w:rsid w:val="003E214F"/>
    <w:rsid w:val="004057EA"/>
    <w:rsid w:val="0042316A"/>
    <w:rsid w:val="00426C65"/>
    <w:rsid w:val="00442DAB"/>
    <w:rsid w:val="004470E5"/>
    <w:rsid w:val="00466B17"/>
    <w:rsid w:val="00483287"/>
    <w:rsid w:val="004937D9"/>
    <w:rsid w:val="00497AD6"/>
    <w:rsid w:val="004D1923"/>
    <w:rsid w:val="004D66DC"/>
    <w:rsid w:val="004E6107"/>
    <w:rsid w:val="004E6EFF"/>
    <w:rsid w:val="00502370"/>
    <w:rsid w:val="00506C33"/>
    <w:rsid w:val="00511B80"/>
    <w:rsid w:val="00520FAD"/>
    <w:rsid w:val="00570140"/>
    <w:rsid w:val="00576F22"/>
    <w:rsid w:val="005837FD"/>
    <w:rsid w:val="0059584F"/>
    <w:rsid w:val="005A2096"/>
    <w:rsid w:val="005C65A6"/>
    <w:rsid w:val="00602504"/>
    <w:rsid w:val="00602BBF"/>
    <w:rsid w:val="00604131"/>
    <w:rsid w:val="00606DB5"/>
    <w:rsid w:val="006136B7"/>
    <w:rsid w:val="00637935"/>
    <w:rsid w:val="00642395"/>
    <w:rsid w:val="0064738A"/>
    <w:rsid w:val="006533A7"/>
    <w:rsid w:val="00664837"/>
    <w:rsid w:val="00666A72"/>
    <w:rsid w:val="00666F00"/>
    <w:rsid w:val="0067397F"/>
    <w:rsid w:val="0068271A"/>
    <w:rsid w:val="00686ACD"/>
    <w:rsid w:val="006966A0"/>
    <w:rsid w:val="006B0E03"/>
    <w:rsid w:val="006C2465"/>
    <w:rsid w:val="006C3150"/>
    <w:rsid w:val="006E3308"/>
    <w:rsid w:val="006E752F"/>
    <w:rsid w:val="006F02CD"/>
    <w:rsid w:val="00700E29"/>
    <w:rsid w:val="00705FDF"/>
    <w:rsid w:val="0071227C"/>
    <w:rsid w:val="007147AC"/>
    <w:rsid w:val="00731D9F"/>
    <w:rsid w:val="00744F24"/>
    <w:rsid w:val="00753E85"/>
    <w:rsid w:val="00760C00"/>
    <w:rsid w:val="00763AC8"/>
    <w:rsid w:val="0077051C"/>
    <w:rsid w:val="007803E2"/>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3FA2"/>
    <w:rsid w:val="00816216"/>
    <w:rsid w:val="0082529E"/>
    <w:rsid w:val="008308B8"/>
    <w:rsid w:val="00830E64"/>
    <w:rsid w:val="00841C53"/>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900D4A"/>
    <w:rsid w:val="00905A35"/>
    <w:rsid w:val="00911F21"/>
    <w:rsid w:val="00912623"/>
    <w:rsid w:val="00933D6E"/>
    <w:rsid w:val="009467ED"/>
    <w:rsid w:val="0094722F"/>
    <w:rsid w:val="00957AF7"/>
    <w:rsid w:val="00961579"/>
    <w:rsid w:val="009760CF"/>
    <w:rsid w:val="0099141C"/>
    <w:rsid w:val="00991827"/>
    <w:rsid w:val="009A6409"/>
    <w:rsid w:val="009A6F18"/>
    <w:rsid w:val="009C04D3"/>
    <w:rsid w:val="009C366C"/>
    <w:rsid w:val="009C5BCD"/>
    <w:rsid w:val="009E561E"/>
    <w:rsid w:val="00A00543"/>
    <w:rsid w:val="00A11A2B"/>
    <w:rsid w:val="00A135ED"/>
    <w:rsid w:val="00A21C16"/>
    <w:rsid w:val="00A2548B"/>
    <w:rsid w:val="00A406FC"/>
    <w:rsid w:val="00A43690"/>
    <w:rsid w:val="00A460A3"/>
    <w:rsid w:val="00A52937"/>
    <w:rsid w:val="00A61DFB"/>
    <w:rsid w:val="00A6387D"/>
    <w:rsid w:val="00A66D19"/>
    <w:rsid w:val="00A7110C"/>
    <w:rsid w:val="00A72C4B"/>
    <w:rsid w:val="00A87E53"/>
    <w:rsid w:val="00A913F7"/>
    <w:rsid w:val="00A9547E"/>
    <w:rsid w:val="00AC1D0A"/>
    <w:rsid w:val="00AC5959"/>
    <w:rsid w:val="00AD0C5D"/>
    <w:rsid w:val="00AE1725"/>
    <w:rsid w:val="00AE1AD0"/>
    <w:rsid w:val="00AE230C"/>
    <w:rsid w:val="00AE77E8"/>
    <w:rsid w:val="00AF059D"/>
    <w:rsid w:val="00AF3932"/>
    <w:rsid w:val="00B14082"/>
    <w:rsid w:val="00B21C5B"/>
    <w:rsid w:val="00B323D1"/>
    <w:rsid w:val="00B33A52"/>
    <w:rsid w:val="00B531A3"/>
    <w:rsid w:val="00B54CB5"/>
    <w:rsid w:val="00B60FB1"/>
    <w:rsid w:val="00B6115F"/>
    <w:rsid w:val="00B74E16"/>
    <w:rsid w:val="00B82DD2"/>
    <w:rsid w:val="00B8779B"/>
    <w:rsid w:val="00BA2C8D"/>
    <w:rsid w:val="00BB5EA1"/>
    <w:rsid w:val="00BC346F"/>
    <w:rsid w:val="00BC4E36"/>
    <w:rsid w:val="00BE29A3"/>
    <w:rsid w:val="00C075C0"/>
    <w:rsid w:val="00C110A3"/>
    <w:rsid w:val="00C13FBD"/>
    <w:rsid w:val="00C21B83"/>
    <w:rsid w:val="00C30C42"/>
    <w:rsid w:val="00C379B3"/>
    <w:rsid w:val="00C47F43"/>
    <w:rsid w:val="00C60FD7"/>
    <w:rsid w:val="00C66EC9"/>
    <w:rsid w:val="00C942E8"/>
    <w:rsid w:val="00C96B60"/>
    <w:rsid w:val="00C96D49"/>
    <w:rsid w:val="00CB2DD7"/>
    <w:rsid w:val="00CB6158"/>
    <w:rsid w:val="00CC025B"/>
    <w:rsid w:val="00CC63ED"/>
    <w:rsid w:val="00CD1D42"/>
    <w:rsid w:val="00CE4AD6"/>
    <w:rsid w:val="00CE695B"/>
    <w:rsid w:val="00D06D83"/>
    <w:rsid w:val="00D30874"/>
    <w:rsid w:val="00D36114"/>
    <w:rsid w:val="00D53A0A"/>
    <w:rsid w:val="00D63623"/>
    <w:rsid w:val="00D707CC"/>
    <w:rsid w:val="00D944A0"/>
    <w:rsid w:val="00D948F8"/>
    <w:rsid w:val="00DA3BA7"/>
    <w:rsid w:val="00DA64F7"/>
    <w:rsid w:val="00DB1B66"/>
    <w:rsid w:val="00DC361F"/>
    <w:rsid w:val="00DC6833"/>
    <w:rsid w:val="00E00320"/>
    <w:rsid w:val="00E1343F"/>
    <w:rsid w:val="00E24D0B"/>
    <w:rsid w:val="00E2648F"/>
    <w:rsid w:val="00E47BA7"/>
    <w:rsid w:val="00E529ED"/>
    <w:rsid w:val="00E54AF6"/>
    <w:rsid w:val="00E57958"/>
    <w:rsid w:val="00E60735"/>
    <w:rsid w:val="00E629F9"/>
    <w:rsid w:val="00E67D76"/>
    <w:rsid w:val="00E742BA"/>
    <w:rsid w:val="00E768AE"/>
    <w:rsid w:val="00E82F7B"/>
    <w:rsid w:val="00E8775D"/>
    <w:rsid w:val="00EA023A"/>
    <w:rsid w:val="00EB05B7"/>
    <w:rsid w:val="00EC3383"/>
    <w:rsid w:val="00EC591F"/>
    <w:rsid w:val="00ED7C57"/>
    <w:rsid w:val="00F03BB1"/>
    <w:rsid w:val="00F40CBF"/>
    <w:rsid w:val="00F410C3"/>
    <w:rsid w:val="00F64F5A"/>
    <w:rsid w:val="00F73CB9"/>
    <w:rsid w:val="00F77808"/>
    <w:rsid w:val="00F939B5"/>
    <w:rsid w:val="00FA3152"/>
    <w:rsid w:val="00FA7BF8"/>
    <w:rsid w:val="00FC10F7"/>
    <w:rsid w:val="00FC3484"/>
    <w:rsid w:val="00FC4B23"/>
    <w:rsid w:val="00FD7D4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357</Words>
  <Characters>2460</Characters>
  <Application>Microsoft Office Word</Application>
  <DocSecurity>0</DocSecurity>
  <Lines>40</Lines>
  <Paragraphs>9</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2022-04-01T14:39:00Z</cp:lastPrinted>
  <dcterms:created xsi:type="dcterms:W3CDTF">2023-08-30T12:14:00Z</dcterms:created>
  <dcterms:modified xsi:type="dcterms:W3CDTF">2023-12-04T09:46:00Z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GrammarlyDocumentId">
    <vt:lpwstr>705b14a1210007330311ce1ac34e39bc0f86c12fa5c11310b02496f0b8ad6cf1</vt:lpwstr>
  </property>
</Properties>
</file>